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38B" w:rsidRDefault="00DB1D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pict w14:anchorId="63517C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7728;visibility:hidden">
            <v:path o:extrusionok="t"/>
            <o:lock v:ext="edit" selection="t"/>
          </v:shape>
        </w:pict>
      </w:r>
    </w:p>
    <w:p w:rsidR="004D738B" w:rsidRDefault="00DB1D8B">
      <w:pPr>
        <w:pBdr>
          <w:top w:val="nil"/>
          <w:left w:val="nil"/>
          <w:bottom w:val="nil"/>
          <w:right w:val="nil"/>
          <w:between w:val="nil"/>
        </w:pBdr>
        <w:ind w:right="-2"/>
        <w:jc w:val="righ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(Ф 03.02 – 107) </w:t>
      </w:r>
    </w:p>
    <w:p w:rsidR="004D738B" w:rsidRDefault="00DB1D8B">
      <w:pPr>
        <w:pBdr>
          <w:top w:val="nil"/>
          <w:left w:val="nil"/>
          <w:bottom w:val="nil"/>
          <w:right w:val="nil"/>
          <w:between w:val="nil"/>
        </w:pBdr>
        <w:spacing w:before="120" w:line="300" w:lineRule="auto"/>
        <w:jc w:val="center"/>
        <w:rPr>
          <w:color w:val="000000"/>
          <w:sz w:val="28"/>
          <w:szCs w:val="28"/>
        </w:rPr>
      </w:pPr>
      <w:r>
        <w:rPr>
          <w:smallCaps/>
          <w:color w:val="000000"/>
          <w:sz w:val="28"/>
          <w:szCs w:val="28"/>
        </w:rPr>
        <w:t xml:space="preserve">МІНІСТЕРСТВО ОСВІТИ І НАУКИ УКРАЇНИ </w:t>
      </w:r>
    </w:p>
    <w:p w:rsidR="004D738B" w:rsidRDefault="00DB1D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D0D0D"/>
          <w:sz w:val="28"/>
          <w:szCs w:val="28"/>
        </w:rPr>
      </w:pPr>
      <w:r>
        <w:rPr>
          <w:color w:val="0D0D0D"/>
          <w:sz w:val="24"/>
          <w:szCs w:val="24"/>
        </w:rPr>
        <w:t>ДЕРЖАВНИЙ УНІВЕРСИТЕТ «КИЇВСЬКИЙ АВІАЦІЙНИЙ ІНСТИТУТ»</w:t>
      </w:r>
    </w:p>
    <w:p w:rsidR="004D738B" w:rsidRDefault="00DB1D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114300" distR="114300">
            <wp:extent cx="1750695" cy="793115"/>
            <wp:effectExtent l="0" t="0" r="0" b="0"/>
            <wp:docPr id="102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0695" cy="793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4D738B" w:rsidRDefault="00DB1D8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384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ОСВІТНЬО-ПРОФЕСІЙНА ПРОГРАМА</w:t>
      </w:r>
    </w:p>
    <w:p w:rsidR="004D738B" w:rsidRDefault="00DB1D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«Системи та технології кібербезпеки» </w:t>
      </w:r>
    </w:p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D738B" w:rsidRDefault="00DB1D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Другого (магістерського) рівня вищої освіти </w:t>
      </w:r>
    </w:p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D738B" w:rsidRDefault="00DB1D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D0D0D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 спеціальністю </w:t>
      </w:r>
      <w:r>
        <w:rPr>
          <w:b/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F5 </w:t>
      </w:r>
      <w:r>
        <w:rPr>
          <w:color w:val="0D0D0D"/>
          <w:sz w:val="28"/>
          <w:szCs w:val="28"/>
          <w:u w:val="single"/>
        </w:rPr>
        <w:t>«Кібербезпека та захист інформації»</w:t>
      </w:r>
    </w:p>
    <w:p w:rsidR="004D738B" w:rsidRDefault="00DB1D8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ab/>
      </w:r>
      <w:r>
        <w:rPr>
          <w:color w:val="0D0D0D"/>
          <w:sz w:val="28"/>
          <w:szCs w:val="28"/>
        </w:rPr>
        <w:tab/>
      </w:r>
      <w:r>
        <w:rPr>
          <w:color w:val="0D0D0D"/>
          <w:sz w:val="28"/>
          <w:szCs w:val="28"/>
        </w:rPr>
        <w:tab/>
      </w:r>
      <w:r>
        <w:rPr>
          <w:color w:val="0D0D0D"/>
          <w:sz w:val="28"/>
          <w:szCs w:val="28"/>
        </w:rPr>
        <w:tab/>
      </w:r>
    </w:p>
    <w:p w:rsidR="004D738B" w:rsidRDefault="00DB1D8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D0D0D"/>
        </w:rPr>
      </w:pPr>
      <w:r>
        <w:rPr>
          <w:b/>
          <w:color w:val="0D0D0D"/>
          <w:sz w:val="28"/>
          <w:szCs w:val="28"/>
        </w:rPr>
        <w:t xml:space="preserve">галузі знань </w:t>
      </w:r>
      <w:r>
        <w:rPr>
          <w:color w:val="0D0D0D"/>
          <w:sz w:val="28"/>
          <w:szCs w:val="28"/>
          <w:u w:val="single"/>
        </w:rPr>
        <w:t>F «Інформаційні технології</w:t>
      </w:r>
      <w:r>
        <w:rPr>
          <w:color w:val="0D0D0D"/>
          <w:sz w:val="28"/>
          <w:szCs w:val="28"/>
        </w:rPr>
        <w:t>»</w:t>
      </w:r>
      <w:r>
        <w:rPr>
          <w:color w:val="0D0D0D"/>
          <w:sz w:val="28"/>
          <w:szCs w:val="28"/>
        </w:rPr>
        <w:tab/>
      </w:r>
    </w:p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D738B" w:rsidRDefault="00DB1D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СМЯ</w:t>
      </w:r>
      <w:proofErr w:type="spellEnd"/>
      <w:r>
        <w:rPr>
          <w:b/>
          <w:color w:val="000000"/>
          <w:sz w:val="28"/>
          <w:szCs w:val="28"/>
        </w:rPr>
        <w:t xml:space="preserve"> КАІ </w:t>
      </w:r>
      <w:proofErr w:type="spellStart"/>
      <w:r>
        <w:rPr>
          <w:b/>
          <w:color w:val="000000"/>
          <w:sz w:val="28"/>
          <w:szCs w:val="28"/>
        </w:rPr>
        <w:t>ОП</w:t>
      </w:r>
      <w:proofErr w:type="spellEnd"/>
      <w:r>
        <w:rPr>
          <w:b/>
          <w:color w:val="000000"/>
          <w:sz w:val="28"/>
          <w:szCs w:val="28"/>
        </w:rPr>
        <w:t xml:space="preserve"> М </w:t>
      </w:r>
      <w:r>
        <w:rPr>
          <w:b/>
          <w:color w:val="0D0D0D"/>
          <w:sz w:val="28"/>
          <w:szCs w:val="28"/>
        </w:rPr>
        <w:t xml:space="preserve">ID69365 </w:t>
      </w:r>
      <w:r>
        <w:rPr>
          <w:b/>
          <w:color w:val="000000"/>
          <w:sz w:val="28"/>
          <w:szCs w:val="28"/>
        </w:rPr>
        <w:t>– 01– 2025</w:t>
      </w:r>
    </w:p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tbl>
      <w:tblPr>
        <w:tblStyle w:val="aff1"/>
        <w:tblW w:w="5386" w:type="dxa"/>
        <w:tblInd w:w="4253" w:type="dxa"/>
        <w:tblLayout w:type="fixed"/>
        <w:tblLook w:val="0000" w:firstRow="0" w:lastRow="0" w:firstColumn="0" w:lastColumn="0" w:noHBand="0" w:noVBand="0"/>
      </w:tblPr>
      <w:tblGrid>
        <w:gridCol w:w="5386"/>
      </w:tblGrid>
      <w:tr w:rsidR="004D738B">
        <w:trPr>
          <w:trHeight w:val="2987"/>
        </w:trPr>
        <w:tc>
          <w:tcPr>
            <w:tcW w:w="5386" w:type="dxa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Освітньо-професійна програма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затверджена Вченою радою КАІ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№____від_______2025</w:t>
            </w:r>
            <w:r w:rsidR="003F1E8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р.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Вводиться в дію наказом в.о. президента КАІ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від__________2025 р. №________</w:t>
            </w:r>
          </w:p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В.о. президента</w:t>
            </w:r>
          </w:p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 Ксенія СЕМЕНОВА</w:t>
            </w:r>
          </w:p>
        </w:tc>
      </w:tr>
    </w:tbl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D738B" w:rsidRDefault="00DB1D8B">
      <w:pPr>
        <w:pBdr>
          <w:top w:val="nil"/>
          <w:left w:val="nil"/>
          <w:bottom w:val="nil"/>
          <w:right w:val="nil"/>
          <w:between w:val="nil"/>
        </w:pBdr>
        <w:spacing w:before="36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КИЇВ</w:t>
      </w:r>
    </w:p>
    <w:p w:rsidR="004D738B" w:rsidRDefault="00DB1D8B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D0D0D"/>
          <w:sz w:val="24"/>
          <w:szCs w:val="24"/>
        </w:rPr>
      </w:pPr>
      <w:r>
        <w:br w:type="page"/>
      </w:r>
      <w:r>
        <w:rPr>
          <w:color w:val="000000"/>
          <w:sz w:val="24"/>
          <w:szCs w:val="24"/>
        </w:rPr>
        <w:lastRenderedPageBreak/>
        <w:t xml:space="preserve">Враховано Стандарт вищої освіти України: другого (магістерського) рівня, галузі знань 12 «Інформаційні технології», спеціальність 125 «Кібербезпека </w:t>
      </w:r>
      <w:r>
        <w:rPr>
          <w:color w:val="0D0D0D"/>
          <w:sz w:val="24"/>
          <w:szCs w:val="24"/>
        </w:rPr>
        <w:t xml:space="preserve">та захист інформації» (в редакції постанови Кабінету міністрів України від 16.12.2022 №1392 «Про внесення змін до переліку галузей знань і спеціальностей, за якими здійснюється підготовка здобувачів вищої освіти»». </w:t>
      </w:r>
    </w:p>
    <w:p w:rsidR="004D738B" w:rsidRDefault="00DB1D8B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24"/>
          <w:szCs w:val="24"/>
        </w:rPr>
      </w:pPr>
      <w:r>
        <w:rPr>
          <w:color w:val="0D0D0D"/>
          <w:sz w:val="24"/>
          <w:szCs w:val="24"/>
        </w:rPr>
        <w:t>Стандарт вищої освіти затверджено</w:t>
      </w:r>
      <w:r>
        <w:rPr>
          <w:color w:val="000000"/>
          <w:sz w:val="24"/>
          <w:szCs w:val="24"/>
        </w:rPr>
        <w:t xml:space="preserve"> і введено в дію наказом Міністерства освіти і науки України від 18.03.2021 р. № 332.</w:t>
      </w:r>
      <w:bookmarkStart w:id="0" w:name="bookmark=id.jobxydleek66" w:colFirst="0" w:colLast="0"/>
      <w:bookmarkEnd w:id="0"/>
    </w:p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sz w:val="24"/>
          <w:szCs w:val="24"/>
        </w:rPr>
      </w:pPr>
    </w:p>
    <w:p w:rsidR="004D738B" w:rsidRDefault="00DB1D8B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ЛИСТ ПОГОДЖЕННЯ</w:t>
      </w:r>
    </w:p>
    <w:p w:rsidR="004D738B" w:rsidRDefault="00DB1D8B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освітньо-професійної програми</w:t>
      </w:r>
    </w:p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sz w:val="24"/>
          <w:szCs w:val="24"/>
        </w:rPr>
      </w:pPr>
    </w:p>
    <w:tbl>
      <w:tblPr>
        <w:tblStyle w:val="aff2"/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850"/>
        <w:gridCol w:w="4897"/>
      </w:tblGrid>
      <w:tr w:rsidR="004D738B">
        <w:trPr>
          <w:trHeight w:val="4149"/>
        </w:trPr>
        <w:tc>
          <w:tcPr>
            <w:tcW w:w="4850" w:type="dxa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ПОГОДЖЕНО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Науково-методичною радою КАІ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№_____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 "_____"___________2025  р.</w:t>
            </w:r>
          </w:p>
          <w:p w:rsidR="004D738B" w:rsidRDefault="00DB1D8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Голова </w:t>
            </w:r>
            <w:proofErr w:type="spellStart"/>
            <w:r>
              <w:rPr>
                <w:color w:val="0D0D0D"/>
                <w:sz w:val="24"/>
                <w:szCs w:val="24"/>
              </w:rPr>
              <w:t>НМР</w:t>
            </w:r>
            <w:proofErr w:type="spellEnd"/>
            <w:r>
              <w:rPr>
                <w:color w:val="0D0D0D"/>
                <w:sz w:val="24"/>
                <w:szCs w:val="24"/>
              </w:rPr>
              <w:t xml:space="preserve"> КАІ, проректор з наукових досліджень та трансферу технологій</w:t>
            </w:r>
          </w:p>
          <w:p w:rsidR="004D738B" w:rsidRDefault="004D738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D0D0D"/>
                <w:sz w:val="24"/>
                <w:szCs w:val="24"/>
              </w:rPr>
            </w:pPr>
          </w:p>
          <w:p w:rsidR="004D738B" w:rsidRDefault="00DB1D8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__________________ Сергій ГНАТЮК</w:t>
            </w:r>
          </w:p>
          <w:p w:rsidR="004D738B" w:rsidRDefault="004D73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4897" w:type="dxa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ПОГОДЖЕНО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Вченою радою факультету комп’ютерних наук та технологій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№_____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 "_____"___________2025 р.</w:t>
            </w:r>
          </w:p>
          <w:p w:rsidR="004D738B" w:rsidRDefault="00DB1D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Голова Вченої ради </w:t>
            </w:r>
          </w:p>
          <w:p w:rsidR="004D738B" w:rsidRDefault="00DB1D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факультету комп’ютерних наук та технологій</w:t>
            </w:r>
          </w:p>
          <w:p w:rsidR="004D738B" w:rsidRDefault="00DB1D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_____________Андрій ФЕСЕНКО</w:t>
            </w:r>
            <w:r>
              <w:rPr>
                <w:color w:val="993300"/>
                <w:sz w:val="24"/>
                <w:szCs w:val="24"/>
              </w:rPr>
              <w:t xml:space="preserve"> </w:t>
            </w:r>
          </w:p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</w:p>
        </w:tc>
      </w:tr>
      <w:tr w:rsidR="004D738B">
        <w:tc>
          <w:tcPr>
            <w:tcW w:w="4850" w:type="dxa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ПОГОДЖЕНО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Кафедрою технічного захисту інформації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засідання №_____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 "_____"___________2025 р.</w:t>
            </w:r>
          </w:p>
          <w:p w:rsidR="004D738B" w:rsidRDefault="004D73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24"/>
                <w:szCs w:val="24"/>
              </w:rPr>
            </w:pPr>
          </w:p>
          <w:p w:rsidR="004D738B" w:rsidRDefault="00DB1D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Завідувач кафедри</w:t>
            </w:r>
          </w:p>
          <w:p w:rsidR="004D738B" w:rsidRDefault="00DB1D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________________Валерій КОЗЛОВСЬКИЙ</w:t>
            </w:r>
          </w:p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897" w:type="dxa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ПОГОДЖЕНО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Студентською радою факультету комп’ютерних наук та технологій 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№_____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 "_____"___________2025 р.</w:t>
            </w:r>
          </w:p>
          <w:p w:rsidR="004D738B" w:rsidRDefault="00DB1D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Голова Студентської ради факультету</w:t>
            </w:r>
          </w:p>
          <w:p w:rsidR="004D738B" w:rsidRDefault="004D73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  <w:p w:rsidR="004D738B" w:rsidRDefault="00DB1D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 Орина </w:t>
            </w:r>
            <w:proofErr w:type="spellStart"/>
            <w:r>
              <w:rPr>
                <w:sz w:val="24"/>
                <w:szCs w:val="24"/>
              </w:rPr>
              <w:t>БОЛИЧОВА</w:t>
            </w:r>
            <w:proofErr w:type="spellEnd"/>
          </w:p>
          <w:p w:rsidR="004D738B" w:rsidRDefault="004D73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rPr>
                <w:color w:val="000000"/>
                <w:sz w:val="24"/>
                <w:szCs w:val="24"/>
              </w:rPr>
            </w:pPr>
          </w:p>
        </w:tc>
      </w:tr>
    </w:tbl>
    <w:p w:rsidR="004D738B" w:rsidRDefault="00DB1D8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br w:type="page"/>
      </w:r>
      <w:r>
        <w:rPr>
          <w:b/>
          <w:color w:val="000000"/>
          <w:sz w:val="24"/>
          <w:szCs w:val="24"/>
        </w:rPr>
        <w:lastRenderedPageBreak/>
        <w:t>ПЕРЕДМОВА</w:t>
      </w:r>
    </w:p>
    <w:p w:rsidR="004D738B" w:rsidRDefault="00DB1D8B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Розроблено робочою групою освітньо-професійної програми (спеціальності F5</w:t>
      </w:r>
      <w:r>
        <w:rPr>
          <w:color w:val="0D0D0D"/>
          <w:sz w:val="24"/>
          <w:szCs w:val="24"/>
        </w:rPr>
        <w:t>«Кібербезпека та захист інформації»</w:t>
      </w:r>
      <w:r>
        <w:rPr>
          <w:color w:val="0000CC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 складі:</w:t>
      </w:r>
    </w:p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sz w:val="24"/>
          <w:szCs w:val="24"/>
        </w:rPr>
      </w:pPr>
    </w:p>
    <w:p w:rsidR="004D738B" w:rsidRDefault="00DB1D8B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ГАРАНТ ОСВІТНЬОЇ ПРОГРАМИ:</w:t>
      </w:r>
    </w:p>
    <w:tbl>
      <w:tblPr>
        <w:tblStyle w:val="aff3"/>
        <w:tblW w:w="98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7"/>
        <w:gridCol w:w="3497"/>
        <w:gridCol w:w="3651"/>
      </w:tblGrid>
      <w:tr w:rsidR="004D738B">
        <w:trPr>
          <w:trHeight w:val="733"/>
        </w:trPr>
        <w:tc>
          <w:tcPr>
            <w:tcW w:w="2707" w:type="dxa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ІВАНЧЕНКО Ігор Сергійович</w:t>
            </w:r>
          </w:p>
        </w:tc>
        <w:tc>
          <w:tcPr>
            <w:tcW w:w="3497" w:type="dxa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к.т.н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., доц.</w:t>
            </w:r>
            <w:r>
              <w:rPr>
                <w:i/>
                <w:smallCaps/>
                <w:color w:val="000000"/>
                <w:sz w:val="24"/>
                <w:szCs w:val="24"/>
              </w:rPr>
              <w:t xml:space="preserve">, </w:t>
            </w:r>
            <w:r>
              <w:rPr>
                <w:i/>
                <w:color w:val="000000"/>
                <w:sz w:val="24"/>
                <w:szCs w:val="24"/>
              </w:rPr>
              <w:t>доцент кафедри технічного захисту інформації</w:t>
            </w:r>
          </w:p>
        </w:tc>
        <w:tc>
          <w:tcPr>
            <w:tcW w:w="3651" w:type="dxa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</w:rPr>
              <w:t>_______________________</w:t>
            </w:r>
            <w:r>
              <w:rPr>
                <w:color w:val="000000"/>
                <w:sz w:val="24"/>
                <w:szCs w:val="24"/>
                <w:vertAlign w:val="superscript"/>
              </w:rPr>
              <w:t xml:space="preserve">     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vertAlign w:val="superscript"/>
              </w:rPr>
              <w:t xml:space="preserve">підпис                                                                                                         </w:t>
            </w:r>
          </w:p>
        </w:tc>
      </w:tr>
      <w:tr w:rsidR="004D738B">
        <w:trPr>
          <w:trHeight w:val="417"/>
        </w:trPr>
        <w:tc>
          <w:tcPr>
            <w:tcW w:w="9855" w:type="dxa"/>
            <w:gridSpan w:val="3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ЧЛЕНИ РОБОЧОЇ ГРУПИ:</w:t>
            </w:r>
          </w:p>
        </w:tc>
      </w:tr>
      <w:tr w:rsidR="004D738B">
        <w:tc>
          <w:tcPr>
            <w:tcW w:w="2707" w:type="dxa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КОЗЛОВСЬКИЙ Валерій Валерійович</w:t>
            </w:r>
          </w:p>
        </w:tc>
        <w:tc>
          <w:tcPr>
            <w:tcW w:w="3497" w:type="dxa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д.т.н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., проф., завідуючий кафедри технічного захисту інформації</w:t>
            </w:r>
          </w:p>
        </w:tc>
        <w:tc>
          <w:tcPr>
            <w:tcW w:w="3651" w:type="dxa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vertAlign w:val="superscript"/>
              </w:rPr>
            </w:pP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  <w:vertAlign w:val="superscript"/>
              </w:rPr>
              <w:t xml:space="preserve">      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  <w:vertAlign w:val="superscript"/>
              </w:rPr>
              <w:t xml:space="preserve">        ___________________________________ 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  <w:vertAlign w:val="superscript"/>
              </w:rPr>
              <w:t xml:space="preserve">                                     підпис</w:t>
            </w:r>
          </w:p>
        </w:tc>
      </w:tr>
      <w:tr w:rsidR="004D738B">
        <w:tc>
          <w:tcPr>
            <w:tcW w:w="2707" w:type="dxa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ЗИБІН Сергій Вікторович</w:t>
            </w:r>
          </w:p>
        </w:tc>
        <w:tc>
          <w:tcPr>
            <w:tcW w:w="3497" w:type="dxa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проф., професор кафедри технічного захисту інформації</w:t>
            </w:r>
          </w:p>
        </w:tc>
        <w:tc>
          <w:tcPr>
            <w:tcW w:w="3651" w:type="dxa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vertAlign w:val="superscript"/>
              </w:rPr>
            </w:pP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  <w:vertAlign w:val="superscript"/>
              </w:rPr>
              <w:t xml:space="preserve">        ___________________________________ 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vertAlign w:val="superscript"/>
              </w:rPr>
              <w:t xml:space="preserve">                                     підпис                                                                               </w:t>
            </w:r>
          </w:p>
        </w:tc>
      </w:tr>
      <w:tr w:rsidR="004D738B">
        <w:tc>
          <w:tcPr>
            <w:tcW w:w="2707" w:type="dxa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ПРИХОДЬКО Тетяна Юріївна</w:t>
            </w:r>
          </w:p>
        </w:tc>
        <w:tc>
          <w:tcPr>
            <w:tcW w:w="3497" w:type="dxa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к.т.н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, доц., доцент кафедри технічно захисту інформації</w:t>
            </w:r>
          </w:p>
        </w:tc>
        <w:tc>
          <w:tcPr>
            <w:tcW w:w="3651" w:type="dxa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vertAlign w:val="superscript"/>
              </w:rPr>
            </w:pP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  <w:vertAlign w:val="superscript"/>
              </w:rPr>
              <w:t xml:space="preserve">        ___________________________________ 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vertAlign w:val="superscript"/>
              </w:rPr>
              <w:t xml:space="preserve">                                     підпис </w:t>
            </w:r>
          </w:p>
        </w:tc>
      </w:tr>
      <w:tr w:rsidR="004D738B">
        <w:trPr>
          <w:trHeight w:val="929"/>
        </w:trPr>
        <w:tc>
          <w:tcPr>
            <w:tcW w:w="2707" w:type="dxa"/>
          </w:tcPr>
          <w:p w:rsidR="004D738B" w:rsidRPr="00FC5D46" w:rsidRDefault="00DB1D8B" w:rsidP="00FC5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C5D46">
              <w:rPr>
                <w:i/>
                <w:sz w:val="24"/>
                <w:szCs w:val="24"/>
              </w:rPr>
              <w:t>ЖАРЮК</w:t>
            </w:r>
            <w:proofErr w:type="spellEnd"/>
            <w:r w:rsidRPr="00FC5D46">
              <w:rPr>
                <w:i/>
                <w:sz w:val="24"/>
                <w:szCs w:val="24"/>
              </w:rPr>
              <w:t xml:space="preserve"> Артур Олексійович </w:t>
            </w:r>
          </w:p>
        </w:tc>
        <w:tc>
          <w:tcPr>
            <w:tcW w:w="3497" w:type="dxa"/>
          </w:tcPr>
          <w:p w:rsidR="004D738B" w:rsidRDefault="00DB1D8B" w:rsidP="00FC5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 xml:space="preserve">студент кафедри технічного захисту інформації, групи </w:t>
            </w:r>
            <w:r w:rsidR="00022A21">
              <w:rPr>
                <w:i/>
                <w:sz w:val="24"/>
                <w:szCs w:val="24"/>
                <w:highlight w:val="white"/>
              </w:rPr>
              <w:t xml:space="preserve">     </w:t>
            </w:r>
            <w:r>
              <w:rPr>
                <w:i/>
                <w:sz w:val="24"/>
                <w:szCs w:val="24"/>
                <w:highlight w:val="white"/>
              </w:rPr>
              <w:t>М-125-24-1-СК</w:t>
            </w:r>
          </w:p>
        </w:tc>
        <w:tc>
          <w:tcPr>
            <w:tcW w:w="3651" w:type="dxa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vertAlign w:val="superscript"/>
              </w:rPr>
            </w:pP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  <w:vertAlign w:val="superscript"/>
              </w:rPr>
              <w:t xml:space="preserve">        ___________________________________ 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vertAlign w:val="superscript"/>
              </w:rPr>
              <w:t xml:space="preserve">                                     підпис</w:t>
            </w:r>
          </w:p>
        </w:tc>
      </w:tr>
      <w:tr w:rsidR="004D738B">
        <w:trPr>
          <w:trHeight w:val="417"/>
        </w:trPr>
        <w:tc>
          <w:tcPr>
            <w:tcW w:w="9855" w:type="dxa"/>
            <w:gridSpan w:val="3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ЗОВНІШНІ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СТЕЙКГОЛДЕРИ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</w:p>
        </w:tc>
      </w:tr>
      <w:tr w:rsidR="004D738B">
        <w:tc>
          <w:tcPr>
            <w:tcW w:w="2707" w:type="dxa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ЛАХНО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Валерій Анатолійович</w:t>
            </w:r>
          </w:p>
        </w:tc>
        <w:tc>
          <w:tcPr>
            <w:tcW w:w="3497" w:type="dxa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д.т.н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., проф., професор кафедри комп’ютерних систем, мереж та кібербезпеки Національного університету біоресурсів і природокористування України</w:t>
            </w:r>
          </w:p>
        </w:tc>
        <w:tc>
          <w:tcPr>
            <w:tcW w:w="3651" w:type="dxa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vertAlign w:val="superscript"/>
              </w:rPr>
            </w:pP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  <w:vertAlign w:val="superscript"/>
              </w:rPr>
              <w:t xml:space="preserve">        </w:t>
            </w:r>
          </w:p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vertAlign w:val="superscript"/>
              </w:rPr>
            </w:pPr>
          </w:p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vertAlign w:val="superscript"/>
              </w:rPr>
            </w:pPr>
          </w:p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  <w:vertAlign w:val="superscript"/>
              </w:rPr>
              <w:t>___________________________________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vertAlign w:val="superscript"/>
              </w:rPr>
              <w:t xml:space="preserve">                                     підпис</w:t>
            </w:r>
          </w:p>
        </w:tc>
      </w:tr>
      <w:tr w:rsidR="00DB1D8B">
        <w:tc>
          <w:tcPr>
            <w:tcW w:w="2707" w:type="dxa"/>
          </w:tcPr>
          <w:p w:rsidR="00DB1D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Євгеній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ПЕДЧЕНКО</w:t>
            </w:r>
            <w:proofErr w:type="spellEnd"/>
          </w:p>
        </w:tc>
        <w:tc>
          <w:tcPr>
            <w:tcW w:w="3497" w:type="dxa"/>
          </w:tcPr>
          <w:p w:rsidR="00DB1D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Керівник відділу систем інформаційної безпеки</w:t>
            </w:r>
          </w:p>
        </w:tc>
        <w:tc>
          <w:tcPr>
            <w:tcW w:w="3651" w:type="dxa"/>
          </w:tcPr>
          <w:p w:rsidR="00DB1D8B" w:rsidRDefault="00DB1D8B" w:rsidP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  <w:p w:rsidR="00DB1D8B" w:rsidRDefault="00DB1D8B" w:rsidP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  <w:p w:rsidR="00DB1D8B" w:rsidRDefault="00DB1D8B" w:rsidP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  <w:vertAlign w:val="superscript"/>
              </w:rPr>
              <w:t>___________________________________</w:t>
            </w:r>
          </w:p>
          <w:p w:rsidR="00DB1D8B" w:rsidRDefault="00DB1D8B" w:rsidP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  <w:vertAlign w:val="superscript"/>
              </w:rPr>
              <w:t xml:space="preserve">                                     підпис</w:t>
            </w:r>
          </w:p>
        </w:tc>
      </w:tr>
    </w:tbl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D738B" w:rsidRDefault="004D738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4D738B" w:rsidRDefault="00DB1D8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Рецензії-відгуки зовнішніх стейкхолдерів (додаються).</w:t>
      </w:r>
    </w:p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4D738B" w:rsidRDefault="00DB1D8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Рівень документа – 3б</w:t>
      </w:r>
    </w:p>
    <w:p w:rsidR="004D738B" w:rsidRDefault="00DB1D8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Плановий термін між ревізіями – 1 рік</w:t>
      </w:r>
    </w:p>
    <w:p w:rsidR="004D738B" w:rsidRDefault="00DB1D8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Контрольний примірник</w:t>
      </w:r>
    </w:p>
    <w:p w:rsidR="004D738B" w:rsidRDefault="00DB1D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br w:type="page"/>
      </w:r>
      <w:r>
        <w:rPr>
          <w:b/>
          <w:color w:val="000000"/>
          <w:sz w:val="24"/>
          <w:szCs w:val="24"/>
        </w:rPr>
        <w:lastRenderedPageBreak/>
        <w:t>1. Профіль освітньо-професійної програми</w:t>
      </w:r>
    </w:p>
    <w:tbl>
      <w:tblPr>
        <w:tblStyle w:val="aff4"/>
        <w:tblpPr w:leftFromText="180" w:rightFromText="180" w:vertAnchor="text" w:tblpY="1"/>
        <w:tblW w:w="96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780"/>
        <w:gridCol w:w="5220"/>
      </w:tblGrid>
      <w:tr w:rsidR="004D738B"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Розділ 1. Загальна інформація</w:t>
            </w:r>
          </w:p>
        </w:tc>
      </w:tr>
      <w:tr w:rsidR="004D738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Повна назва закладу вищої освіти та структурного підрозділу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Державний університет «Київський авіаційний інститут» 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Факультет комп’ютерних наук та технологій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Кафедра технічного захисту інформації</w:t>
            </w:r>
          </w:p>
        </w:tc>
      </w:tr>
      <w:tr w:rsidR="004D738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1.2.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Ступінь вищої освіти та назва кваліфікації мовою оригіналу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Освітній ступінь: магістр 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Освітня кваліфікація: магістр з кібербезпеки </w:t>
            </w:r>
          </w:p>
        </w:tc>
      </w:tr>
      <w:tr w:rsidR="004D738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1.3.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Офіційна назва освітньо-професійної програми  та спеціалізації (за наявності)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Системи та технології кібербезпеки</w:t>
            </w:r>
          </w:p>
        </w:tc>
      </w:tr>
      <w:tr w:rsidR="004D738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1.4.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Тип диплому, обсяг освітньо-професійної програми, форми здобуття освіти та розрахункові строки виконання освітньої програми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Диплом магістра, одиничний, 90 кредитів </w:t>
            </w:r>
            <w:proofErr w:type="spellStart"/>
            <w:r>
              <w:rPr>
                <w:color w:val="0D0D0D"/>
                <w:sz w:val="22"/>
                <w:szCs w:val="22"/>
              </w:rPr>
              <w:t>ЄКТС</w:t>
            </w:r>
            <w:proofErr w:type="spellEnd"/>
            <w:r>
              <w:rPr>
                <w:color w:val="0D0D0D"/>
                <w:sz w:val="22"/>
                <w:szCs w:val="22"/>
              </w:rPr>
              <w:t>,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CC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Очна (денна), заочна форми здобуття освіти.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розрахункові строки виконання освітньої програми: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рік 6 місяців (денна форма  здобуття освіти)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рік 6 місяці (заочна форма здобуття освіти)</w:t>
            </w:r>
          </w:p>
        </w:tc>
      </w:tr>
      <w:tr w:rsidR="004D738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Акредитаційна інституція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Національне агентство із забезпечення якості вищої освіти</w:t>
            </w:r>
          </w:p>
        </w:tc>
      </w:tr>
      <w:tr w:rsidR="004D738B">
        <w:trPr>
          <w:trHeight w:val="3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Період акредитації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D0D0D"/>
                <w:sz w:val="22"/>
                <w:szCs w:val="22"/>
                <w:highlight w:val="yellow"/>
              </w:rPr>
            </w:pPr>
            <w:r>
              <w:rPr>
                <w:color w:val="0D0D0D"/>
                <w:sz w:val="22"/>
                <w:szCs w:val="22"/>
              </w:rPr>
              <w:t>Сертифікат про акредитацію освітньої програми 9924, дійсний до 22.10.2025</w:t>
            </w:r>
            <w:r w:rsidR="00367369">
              <w:rPr>
                <w:color w:val="0D0D0D"/>
                <w:sz w:val="22"/>
                <w:szCs w:val="22"/>
              </w:rPr>
              <w:t xml:space="preserve"> р.</w:t>
            </w:r>
            <w:bookmarkStart w:id="1" w:name="_GoBack"/>
            <w:bookmarkEnd w:id="1"/>
          </w:p>
        </w:tc>
      </w:tr>
      <w:tr w:rsidR="004D738B">
        <w:trPr>
          <w:trHeight w:val="3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Цикл/рівень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Другий (магістерський) рівень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рівень Національної рамки кваліфікацій України (</w:t>
            </w:r>
            <w:proofErr w:type="spellStart"/>
            <w:r>
              <w:rPr>
                <w:color w:val="000000"/>
                <w:sz w:val="22"/>
                <w:szCs w:val="22"/>
              </w:rPr>
              <w:t>НРК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України), другий цикл Європейського простору вищої освіти (</w:t>
            </w:r>
            <w:proofErr w:type="spellStart"/>
            <w:r>
              <w:rPr>
                <w:color w:val="000000"/>
                <w:sz w:val="22"/>
                <w:szCs w:val="22"/>
              </w:rPr>
              <w:t>FQ-EHEA</w:t>
            </w:r>
            <w:proofErr w:type="spellEnd"/>
            <w:r>
              <w:rPr>
                <w:color w:val="000000"/>
                <w:sz w:val="22"/>
                <w:szCs w:val="22"/>
              </w:rPr>
              <w:t>), 7 рівень Європейської рамки кваліфікацій для навчання впродовж життя (</w:t>
            </w:r>
            <w:proofErr w:type="spellStart"/>
            <w:r>
              <w:rPr>
                <w:color w:val="000000"/>
                <w:sz w:val="22"/>
                <w:szCs w:val="22"/>
              </w:rPr>
              <w:t>EQF-LLL</w:t>
            </w:r>
            <w:proofErr w:type="spellEnd"/>
            <w:r>
              <w:rPr>
                <w:color w:val="000000"/>
                <w:sz w:val="22"/>
                <w:szCs w:val="22"/>
              </w:rPr>
              <w:t>).</w:t>
            </w:r>
          </w:p>
        </w:tc>
      </w:tr>
      <w:tr w:rsidR="004D738B">
        <w:trPr>
          <w:trHeight w:val="34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1.8.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Передумови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Для здобуття освітнього рівня магістра можуть вступати особи, що здобули освітній рівень бакалавра. 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Програма фахових вступних випробувань для осіб, що здобули попередній рівень вищої освіти за іншими спеціальностями повинна передбачати перевірку набуття особою </w:t>
            </w:r>
            <w:proofErr w:type="spellStart"/>
            <w:r>
              <w:rPr>
                <w:color w:val="000000"/>
                <w:sz w:val="22"/>
                <w:szCs w:val="22"/>
              </w:rPr>
              <w:t>компетентностей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результатів навчання, що визначені стандартом вищої освіти зі спеціальності 125 Кібербезпека для першого (бакалаврського) рівня вищої освіти. 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Заклад вищої освіти має право визнати та </w:t>
            </w:r>
            <w:proofErr w:type="spellStart"/>
            <w:r>
              <w:rPr>
                <w:color w:val="000000"/>
                <w:sz w:val="22"/>
                <w:szCs w:val="22"/>
              </w:rPr>
              <w:t>перезарахувати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кредити </w:t>
            </w:r>
            <w:proofErr w:type="spellStart"/>
            <w:r>
              <w:rPr>
                <w:color w:val="000000"/>
                <w:sz w:val="22"/>
                <w:szCs w:val="22"/>
              </w:rPr>
              <w:t>ЄКТС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отримані за попередньою освітньою програмою підготовки магістра (спеціаліста) за іншою спеціальністю. Максимальний обсяг кредитів </w:t>
            </w:r>
            <w:proofErr w:type="spellStart"/>
            <w:r>
              <w:rPr>
                <w:color w:val="000000"/>
                <w:sz w:val="22"/>
                <w:szCs w:val="22"/>
              </w:rPr>
              <w:t>ЄКТС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що може бути </w:t>
            </w:r>
            <w:proofErr w:type="spellStart"/>
            <w:r>
              <w:rPr>
                <w:color w:val="000000"/>
                <w:sz w:val="22"/>
                <w:szCs w:val="22"/>
              </w:rPr>
              <w:t>перезарахований</w:t>
            </w:r>
            <w:proofErr w:type="spellEnd"/>
            <w:r>
              <w:rPr>
                <w:color w:val="000000"/>
                <w:sz w:val="22"/>
                <w:szCs w:val="22"/>
              </w:rPr>
              <w:t>, становить 25% від загального обсягу освітньої програми.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Умови вступу регулюються Правилами прийому до КАІ.</w:t>
            </w:r>
          </w:p>
        </w:tc>
      </w:tr>
      <w:tr w:rsidR="004D738B">
        <w:trPr>
          <w:trHeight w:val="25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Мова(и) викладання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Українська</w:t>
            </w:r>
          </w:p>
        </w:tc>
      </w:tr>
      <w:tr w:rsidR="004D738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Інтернет-адреса постійного розміщення опису  освітньо-професійної програми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D0D0D"/>
                <w:sz w:val="22"/>
                <w:szCs w:val="22"/>
                <w:u w:val="single"/>
              </w:rPr>
            </w:pPr>
            <w:hyperlink r:id="rId9">
              <w:r>
                <w:rPr>
                  <w:color w:val="0D0D0D"/>
                  <w:sz w:val="22"/>
                  <w:szCs w:val="22"/>
                  <w:u w:val="single"/>
                </w:rPr>
                <w:t>http://www.kai.edu.ua</w:t>
              </w:r>
            </w:hyperlink>
            <w:r>
              <w:rPr>
                <w:color w:val="0D0D0D"/>
                <w:sz w:val="22"/>
                <w:szCs w:val="22"/>
                <w:u w:val="single"/>
              </w:rPr>
              <w:t xml:space="preserve"> 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r:id="rId10">
              <w:r>
                <w:rPr>
                  <w:color w:val="0D0D0D"/>
                  <w:sz w:val="22"/>
                  <w:szCs w:val="22"/>
                  <w:u w:val="single"/>
                </w:rPr>
                <w:t>http://www.kzzi.nau.edu.ua</w:t>
              </w:r>
            </w:hyperlink>
          </w:p>
        </w:tc>
      </w:tr>
      <w:tr w:rsidR="004D738B"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Розділ 2. Мета (цілі)  освітньо-професійної програми</w:t>
            </w:r>
          </w:p>
        </w:tc>
      </w:tr>
      <w:tr w:rsidR="004D738B">
        <w:trPr>
          <w:trHeight w:val="57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2" w:name="_heading=h.xo222wdxsh1o" w:colFirst="0" w:colLast="0"/>
            <w:bookmarkEnd w:id="2"/>
            <w:r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Мета освітньо-професійної програми полягає у підготовці висококваліфікованих і конкурентоспроможних фахівців у сфері кібербезпеки, здатних розробляти, впроваджувати та управляти сучасними системами захисту інформації, що забезпечує формування необхідних </w:t>
            </w:r>
            <w:proofErr w:type="spellStart"/>
            <w:r>
              <w:rPr>
                <w:color w:val="000000"/>
                <w:sz w:val="24"/>
                <w:szCs w:val="24"/>
              </w:rPr>
              <w:t>компетентностей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для оцінювання ризиків, впровадження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політик інформаційної безпеки та використання новітніх технологій кіберзахисту, зокрема в критичних інформаційних </w:t>
            </w:r>
            <w:proofErr w:type="spellStart"/>
            <w:r>
              <w:rPr>
                <w:color w:val="000000"/>
                <w:sz w:val="24"/>
                <w:szCs w:val="24"/>
              </w:rPr>
              <w:t>інфраструктурах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у тому числі в авіаційній галузі; інтеграція теоретичних знань із практичними навичками, дозволяє випускникам ефективно працювати в умовах динамічного розвитку загроз та технологічних викликів у сфері кібербезпеки, а опанування специфічних знань та особливостей професійної діяльності в авіаційному секторі, дозволяє вирішувати практичні завдання підвищення рівня </w:t>
            </w:r>
            <w:proofErr w:type="spellStart"/>
            <w:r>
              <w:rPr>
                <w:color w:val="000000"/>
                <w:sz w:val="24"/>
                <w:szCs w:val="24"/>
              </w:rPr>
              <w:t>безпекових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процесів в даній галузі  задля позитивного внеску у розвиток суспільства на національному та міжнародному рівнях через генерацію нових знань та інноваційних ідей з урахуванням потреб ІТ ринку, а також авіаційної галузі України.</w:t>
            </w:r>
          </w:p>
        </w:tc>
      </w:tr>
      <w:tr w:rsidR="004D738B"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Розділ 3. Характеристика освітньо-професійної програми</w:t>
            </w:r>
          </w:p>
        </w:tc>
      </w:tr>
      <w:tr w:rsidR="004D738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Предметна область (Об’єкт діяльності, теоретичний зміст)</w:t>
            </w:r>
          </w:p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Об’єкт діяльності: </w:t>
            </w:r>
          </w:p>
          <w:p w:rsidR="004D738B" w:rsidRDefault="00DB1D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ind w:right="16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сучасні процеси дослідження, аналізу, створення та забезпечення функціонування інформаційних систем і технологій, інших бізнес-операційних процесів на об’єктах інформаційної діяльності та критичних </w:t>
            </w:r>
            <w:proofErr w:type="spellStart"/>
            <w:r>
              <w:rPr>
                <w:color w:val="000000"/>
                <w:sz w:val="24"/>
                <w:szCs w:val="24"/>
              </w:rPr>
              <w:t>інфраструктур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сфери інформаційної безпеки та/або кібербезпеки; </w:t>
            </w:r>
          </w:p>
          <w:p w:rsidR="004D738B" w:rsidRDefault="00DB1D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ind w:right="16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інформаційні системи (інформаційно-комунікаційні, інформаційно-телекомунікаційні, автоматизовані) та технології; </w:t>
            </w:r>
          </w:p>
          <w:p w:rsidR="004D738B" w:rsidRDefault="00DB1D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ind w:right="16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інфраструктура об’єктів інформаційної діяльності та критичних </w:t>
            </w:r>
            <w:proofErr w:type="spellStart"/>
            <w:r>
              <w:rPr>
                <w:color w:val="000000"/>
                <w:sz w:val="24"/>
                <w:szCs w:val="24"/>
              </w:rPr>
              <w:t>інфраструктур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; </w:t>
            </w:r>
          </w:p>
          <w:p w:rsidR="004D738B" w:rsidRDefault="00DB1D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ind w:right="16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системи та комплекси створення, обробки, передачі, зберігання, знищення, захисту та відображення даних (інформаційних потоків); </w:t>
            </w:r>
          </w:p>
          <w:p w:rsidR="004D738B" w:rsidRDefault="00DB1D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ind w:right="16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інформаційні ресурси різних класів (в </w:t>
            </w:r>
            <w:proofErr w:type="spellStart"/>
            <w:r>
              <w:rPr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державні інформаційні ресурси);  </w:t>
            </w:r>
          </w:p>
          <w:p w:rsidR="004D738B" w:rsidRDefault="00DB1D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ind w:right="16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програмне та програмно-апаратне забезпечення (засоби) кіберзахисту; </w:t>
            </w:r>
          </w:p>
          <w:p w:rsidR="004D738B" w:rsidRDefault="00DB1D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ind w:right="16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системи управління інформаційною безпекою та/або кібербезпекою; 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ind w:right="16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технології, методи, моделі та засоби інформаційної безпеки та/або кібербезпеки.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4"/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Цілі навчання: 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Підготовка фахівців, здатних розв’язувати задачі дослідницького та/або інноваційного характеру у сфері інформаційної та/або кібербезпеки.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Теоретичний зміст предметної області: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Теоретичні засади наукоємних технологій, фізичні і математичні фундаментальні знання, теорії ідентифікації та прийняття рішень, системного аналізу, складних систем, моделювання та оптимізації процесів, теорія математичної статистики, криптографічного та технічного захисту інформації, теорії ризиків та інших міждисциплінарних теорій і практик у </w:t>
            </w:r>
            <w:r>
              <w:rPr>
                <w:color w:val="000000"/>
                <w:sz w:val="24"/>
                <w:szCs w:val="24"/>
              </w:rPr>
              <w:lastRenderedPageBreak/>
              <w:t>галузі інформаційної безпеки та/або кібербезпеки.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Методи, методики та технології: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Методи, моделі, методики та технології створення, обробки, передачі, приймання, знищення, відображення, захисту (кіберзахисту) інформаційних ресурсів у кіберпросторі, а також методи та моделі розробки та використання прикладного і спеціалізованого програмного забезпечення для вирішення професійних задач в галузі інформаційної безпеки та/або кібербезпеки. 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Технології, методи та моделі дослідження, аналізу, управління та забезпечення бізнес/операційних процесів із застосуванням сукупності нормативно-правових та організаційно-технічних методів і засобів захисту інформаційних ресурсів у кіберпросторі.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Інструменти та обладнання: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Засоби, пристрої, мережне устаткування та середовище, прикладне та спеціалізоване програмне забезпечення, автоматизовані системи та комплекси </w:t>
            </w:r>
            <w:r>
              <w:rPr>
                <w:color w:val="0D0D0D"/>
                <w:sz w:val="24"/>
                <w:szCs w:val="24"/>
              </w:rPr>
              <w:t>проєктування</w:t>
            </w:r>
            <w:r>
              <w:rPr>
                <w:color w:val="000000"/>
                <w:sz w:val="24"/>
                <w:szCs w:val="24"/>
              </w:rPr>
              <w:t>, моделювання, експлуатації, контролю, моніторингу, обробки, відображення та захисту даних (інформаційних потоків), а також методи і моделі теорії ризиків та управління інформаційними ресурсами при дослідженні і супроводженні об’єктів інформаційної діяльності у галузі інформаційної безпеки та/або кібербезпеки.</w:t>
            </w:r>
          </w:p>
        </w:tc>
      </w:tr>
      <w:tr w:rsidR="004D738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Орієнтація  освітньо-професійної програми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Освітньо-професійна програма має прикладну орієнтацію. Базується на загальновідомих положеннях, результатах сучасних наукових досліджень та нових знаннях у сфері систем та технологій кібербезпеки та акцентована на здобуття студентами знань, умінь, навичок та інших </w:t>
            </w:r>
            <w:proofErr w:type="spellStart"/>
            <w:r>
              <w:rPr>
                <w:color w:val="000000"/>
                <w:sz w:val="24"/>
                <w:szCs w:val="24"/>
              </w:rPr>
              <w:t>компетентностей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для успішного здійснення професійної діяльності, а також на розвиток здатності розв’язувати складні задачі і проблеми в галузі інформаційних технологій, у рамках яких можлива подальша професійн</w:t>
            </w:r>
            <w:r w:rsidR="00022A21">
              <w:rPr>
                <w:color w:val="000000"/>
                <w:sz w:val="24"/>
                <w:szCs w:val="24"/>
              </w:rPr>
              <w:t>а кар’єра і подальше навчання.</w:t>
            </w:r>
          </w:p>
        </w:tc>
      </w:tr>
      <w:tr w:rsidR="004D738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3.3.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Основний фокус  освітньо-професійної програми та спеціалізації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Вища освіта в галузі «Інформаційні технології», що забезпечує підготовку фахівців із поглибленою спеціалізацією в сфері кібербезпеки, включаючи моделювання, розробку, впровадження та управління системами кіберзахисту. Основний акцент зроблено на оцінюванні ризиків, впровадженні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політик інформаційної безпеки та застосуванні сучасних технологій у критичних інформаційних </w:t>
            </w:r>
            <w:proofErr w:type="spellStart"/>
            <w:r>
              <w:rPr>
                <w:color w:val="000000"/>
                <w:sz w:val="24"/>
                <w:szCs w:val="24"/>
              </w:rPr>
              <w:t>інфраструктурах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Програма поєднує фундаментальні знання з інформаційних технологій, криптографії, аналізу </w:t>
            </w:r>
            <w:proofErr w:type="spellStart"/>
            <w:r>
              <w:rPr>
                <w:color w:val="000000"/>
                <w:sz w:val="24"/>
                <w:szCs w:val="24"/>
              </w:rPr>
              <w:t>кіберзагроз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і управління безпекою, приділяючи особливу увагу практичній підготовці. Враховуючи авіаційну специфіку, програма спрямована на забезпечення безперервності бізнес-процесів, захист критичних систем та дотримання міжнародних стандартів авіаційної безпеки. </w:t>
            </w:r>
          </w:p>
          <w:p w:rsidR="004D738B" w:rsidRDefault="00DB1D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Ключові слова: кібербезпека, інформаційна безпека, криптографічний захист, управління ризиками, авіаційна безпека, критична інформаційна інфраструктура, кіберзагрози, політики інформаційної безпеки, захист даних, системи управління безпекою.</w:t>
            </w:r>
          </w:p>
        </w:tc>
      </w:tr>
      <w:tr w:rsidR="004D738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3.4.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Особливості  освітньо-професійної програми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Програма передбачає ґрунтовну теоретичну підготовку, поєднану з практичним застосуванням сучасних технологій кіберзахисту, орієнтованих на потреби галузі ІТ; поглиблене вивчення міжнародних стандартів, законодавчої та нормативно-правової бази України; методів управління ризиками; технічного та криптографічного захисту інформації; а також автоматизованих систем проєктування.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Унікальність програми полягає в її галузевій спрямованості, що враховує специфіку авіаційної галузі, зокрема забезпечення кібербезпеки критичних інформаційних систем, які використовуються в транспортній інфраструктурі. Навчальний процес орієнтований на формування </w:t>
            </w:r>
            <w:proofErr w:type="spellStart"/>
            <w:r>
              <w:rPr>
                <w:color w:val="000000"/>
                <w:sz w:val="24"/>
                <w:szCs w:val="24"/>
              </w:rPr>
              <w:t>компетентностей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необхідних для оцінювання загроз, розробки політик безпеки та інтеграції </w:t>
            </w:r>
            <w:proofErr w:type="spellStart"/>
            <w:r>
              <w:rPr>
                <w:color w:val="000000"/>
                <w:sz w:val="24"/>
                <w:szCs w:val="24"/>
              </w:rPr>
              <w:t>інтелектуалізованих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систем кіберзахисту.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Відмінністю освітньо-професійної програми є підготовка фахівців у сфері кібербезпеки з урахуванням актуальних вимог ІТ-ринку та специфіки авіаційної галузі, що забезпечує їхню здатність ефективно захищати інформаційні та комунікаційні системи критичної інфраструктури.</w:t>
            </w:r>
          </w:p>
        </w:tc>
      </w:tr>
      <w:tr w:rsidR="004D738B"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Розділ 4.  Придатність випускників до працевлаштування та подальшого навчання</w:t>
            </w:r>
          </w:p>
        </w:tc>
      </w:tr>
      <w:tr w:rsidR="004D738B">
        <w:trPr>
          <w:trHeight w:val="54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Придатність до працевлаштування</w:t>
            </w:r>
          </w:p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Випускники програми  підготовлені до широкого спектра професійних ролей у сфері кібербезпеки та захисту інформації, відповідно до сучасних вимог ІТ-ринку та авіаційної галузі, зокрема можуть працювати в державних і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комерційних установах, банках, підприємствах критичної інфраструктури, правоохоронних органах, </w:t>
            </w:r>
            <w:proofErr w:type="spellStart"/>
            <w:r>
              <w:rPr>
                <w:color w:val="000000"/>
                <w:sz w:val="24"/>
                <w:szCs w:val="24"/>
              </w:rPr>
              <w:t>кіберпідрозділах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оборонного сектору, наукових та освітніх закладах. Вони здатні займатися розробкою, впровадженням та адмініструванням систем захисту інформації, аналізом </w:t>
            </w:r>
            <w:proofErr w:type="spellStart"/>
            <w:r>
              <w:rPr>
                <w:color w:val="000000"/>
                <w:sz w:val="24"/>
                <w:szCs w:val="24"/>
              </w:rPr>
              <w:t>кіберзагроз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тестуванням рівня безпеки, криптографічним і технічним захистом даних, розслідуванням </w:t>
            </w:r>
            <w:proofErr w:type="spellStart"/>
            <w:r>
              <w:rPr>
                <w:color w:val="000000"/>
                <w:sz w:val="24"/>
                <w:szCs w:val="24"/>
              </w:rPr>
              <w:t>кіберзлочинів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 реагуванням на інциденти кібербезпеки. </w:t>
            </w:r>
          </w:p>
        </w:tc>
      </w:tr>
      <w:tr w:rsidR="004D738B">
        <w:trPr>
          <w:trHeight w:val="36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Подальше навчання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Продовження освіти за третім (освітньо-науковим) рівнем вищої освіти. 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Набуття додаткових кваліфікацій в системі освіти дорослих.</w:t>
            </w:r>
          </w:p>
        </w:tc>
      </w:tr>
      <w:tr w:rsidR="004D738B"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Розділ 5. Викладання та оцінювання</w:t>
            </w:r>
          </w:p>
        </w:tc>
      </w:tr>
      <w:tr w:rsidR="004D738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Викладання та навчання (методи, методики, технології, інструменти та обладнання)</w:t>
            </w:r>
          </w:p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Базується на принципах </w:t>
            </w:r>
            <w:proofErr w:type="spellStart"/>
            <w:r>
              <w:rPr>
                <w:color w:val="000000"/>
                <w:sz w:val="24"/>
                <w:szCs w:val="24"/>
              </w:rPr>
              <w:t>студентоцентризму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 індивідуального підходу, забезпечуючи навчання через дослідницьку діяльність, практичну спрямованість і творчий розвиток. Освітній процес поєднує лекції, практичні заняття, самостійну та науково-дослідницьку роботу, розв’язування реальних задач, виконання проєктів, проходження навчальних і виробничих практик, а також підготовку курсових і кваліфікаційних робіт.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5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Методи, методики та технології. </w:t>
            </w:r>
            <w:r>
              <w:rPr>
                <w:color w:val="000000"/>
                <w:sz w:val="24"/>
                <w:szCs w:val="24"/>
              </w:rPr>
              <w:t xml:space="preserve">Методи, моделі, методики та технології створення, обробки, передачі, приймання, знищення, відображення, захисту (кіберзахисту) інформаційних ресурсів у кіберпросторі, а також методи та моделі розробки та використання прикладного і спеціалізованого програмного забезпечення для вирішення професійних задач в галузі інформаційної безпеки та/або кібербезпеки. 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Технології, методи та моделі дослідження, аналізу, управління та забезпечення бізнес/операційних процесів із застосуванням сукупності нормативно-правових та організаційно-технічних методів і засобів захисту інформаційних ресурсів у кіберпросторі. 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5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Інструменти та обладнання</w:t>
            </w:r>
            <w:r>
              <w:rPr>
                <w:color w:val="000000"/>
                <w:sz w:val="24"/>
                <w:szCs w:val="24"/>
              </w:rPr>
              <w:t xml:space="preserve">. Засоби, пристрої, мережне устаткування та середовище, прикладне та спеціалізоване програмне забезпечення, автоматизовані системи та комплекси проектування, моделювання, експлуатації, контролю, моніторингу, обробки, відображення та захисту даних (інформаційних потоків), а </w:t>
            </w:r>
            <w:r>
              <w:rPr>
                <w:color w:val="000000"/>
                <w:sz w:val="24"/>
                <w:szCs w:val="24"/>
              </w:rPr>
              <w:lastRenderedPageBreak/>
              <w:t>також методи і моделі теорії ризиків та управління інформаційними ресурсами при дослідженні і супроводженні об’єктів інформаційної діяльності у галузі інформаційної безпеки та/або кібербезпеки.</w:t>
            </w:r>
          </w:p>
        </w:tc>
      </w:tr>
      <w:tr w:rsidR="004D738B">
        <w:trPr>
          <w:trHeight w:val="45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Оцінювання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Відповідно до Положення про організацію освітнього процесу в КАІ, рейтингової системи оцінювання набутих студентом знань та вмінь, визначеної для кожної навчальної дисципліни її робочою програмою, інших нормативних документів.</w:t>
            </w:r>
          </w:p>
        </w:tc>
      </w:tr>
      <w:tr w:rsidR="004D738B"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Розділ 6. Програмні компетентності</w:t>
            </w:r>
          </w:p>
        </w:tc>
      </w:tr>
      <w:tr w:rsidR="004D738B">
        <w:trPr>
          <w:trHeight w:val="27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Інтегральна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Компетентність (</w:t>
            </w:r>
            <w:proofErr w:type="spellStart"/>
            <w:r>
              <w:rPr>
                <w:color w:val="000000"/>
                <w:sz w:val="24"/>
                <w:szCs w:val="24"/>
              </w:rPr>
              <w:t>ІК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Здатність особи розв’язувати задачі дослідницького та/або інноваційного характеру у сфері інформаційної безпеки та/або кібербезпеки.</w:t>
            </w:r>
          </w:p>
        </w:tc>
      </w:tr>
      <w:tr w:rsidR="004D738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Загальні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компетентності (</w:t>
            </w:r>
            <w:proofErr w:type="spellStart"/>
            <w:r>
              <w:rPr>
                <w:color w:val="000000"/>
                <w:sz w:val="24"/>
                <w:szCs w:val="24"/>
              </w:rPr>
              <w:t>ЗК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ЗК1. Здатність застосовувати знання у практичних ситуаціях. 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ЗК2. Здатність проводити дослідження на відповідному рівні. 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ЗК3. Здатність до абстрактного мислення, аналізу та синтезу. 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ЗК4. Здатність оцінювати та забезпечувати якість виконуваних робіт. 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ЗК5. Здатність спілкуватися з представниками інших професійних груп різного рівня (з експертами з інших галузей знань / видів економічної діяльності).</w:t>
            </w:r>
          </w:p>
        </w:tc>
      </w:tr>
      <w:tr w:rsidR="004D738B">
        <w:trPr>
          <w:trHeight w:val="537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6.3.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Фахові компетентності (</w:t>
            </w:r>
            <w:proofErr w:type="spellStart"/>
            <w:r>
              <w:rPr>
                <w:color w:val="000000"/>
                <w:sz w:val="24"/>
                <w:szCs w:val="24"/>
              </w:rPr>
              <w:t>ФК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ФК1. Здатність обґрунтовано застосовувати, інтегрувати, розробляти та удосконалювати сучасні інформаційні технології, фізичні та математичні моделі, а також технології створення та використання прикладного і спеціалізованого програмного забезпечення для вирішення професійних задач у сфері інформаційної безпеки та/або кібербезпеки. 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ФК2. Здатність розробляти, впроваджувати та аналізувати нормативні документи, положення, інструкції й вимоги технічного та організаційного спрямування, а також інтегрувати, аналізувати і використовувати кращі світові практики, стандарти у професійній діяльності в сфері інформаційної безпеки та/або кібербезпеки. 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ФК3. Здатність досліджувати, розробляти і супроводжувати методи та засоби інформаційної безпеки та/або кібербезпеки на об’єктах інформаційної діяльності та критичної інфраструктури. 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ФК4. Здатність аналізувати, розробляти і супроводжувати систему управління інформаційною безпекою та/або кібербезпекою організації, формувати стратегію і політики інформаційної безпеки з урахуванням вітчизняних і міжнародних стандартів та вимог. 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ФК5. Здатність до дослідження, системного аналізу та забезпечення безперервності бізнес/операційних процесів з метою визначення вразливостей інформаційних систем та ресурсів, аналізу ризиків та визначення оцінки їх впливу у відповідності до встановленої стратегії і політики інформаційної безпеки та/або кібербезпеки організації. 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ФК6. Здатність аналізувати, контролювати та забезпечувати систему управління доступом до інформаційних ресурсів згідно встановленої стратегії і політики інформаційної безпеки та/або кібербезпеки організації. 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ФК7. Здатність досліджувати, розробляти та впроваджувати методи і заходи протидії </w:t>
            </w:r>
            <w:proofErr w:type="spellStart"/>
            <w:r>
              <w:rPr>
                <w:color w:val="000000"/>
                <w:sz w:val="24"/>
                <w:szCs w:val="24"/>
              </w:rPr>
              <w:t>кіберінцидентам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здійснювати процедури управління, контролю та розслідування, а також надавати рекомендації щодо попередження та аналізу </w:t>
            </w:r>
            <w:proofErr w:type="spellStart"/>
            <w:r>
              <w:rPr>
                <w:color w:val="000000"/>
                <w:sz w:val="24"/>
                <w:szCs w:val="24"/>
              </w:rPr>
              <w:t>кіберінцидентів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цілому. 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ФК8. Здатність досліджувати, розробляти, впроваджувати та супроводжувати методи і засоби криптографічного та технічного захисту інформації на об’єктах інформаційної діяльності та критичної інфраструктури, в інформаційних системах, а також здатність оцінювати ефективність їх використання, згідно встановленої стратегії і політики інформаційної безпеки та/або кібербезпеки організації. 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ФК9. Здатність аналізувати, розробляти і супроводжувати систему аудиту та моніторингу ефективності функціонування інформаційних систем і технологій, бізнес/операційних процесів в галузі інформаційної безпеки та/або кібербезпеки організації в цілому. 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ФК10. Здатність провадити науково-педагогічну діяльність, планувати навчання, контролювати і супроводжувати роботу з персоналом, а також приймати ефективні рішення з питань інформаційної безпеки та/або кібербезпеки.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Додаткові компетентності, пов’язані з особливостями освітньої програми: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ФК11. Здатність аргументувати вибір методів розв’язування спеціалізованих задач, критично </w:t>
            </w:r>
            <w:r>
              <w:rPr>
                <w:color w:val="000000"/>
                <w:sz w:val="24"/>
                <w:szCs w:val="24"/>
              </w:rPr>
              <w:lastRenderedPageBreak/>
              <w:t>оцінювати отримані результати та захищати прийняті рішення.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ФК12. Здатність організовувати роботу колективів виконавців, приймати управлінські рішення в умовах спектра думок, визначати порядок виконання робіт, вибирати оптимальні рішення при створенні систем захисту інформації.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ФК13.</w:t>
            </w:r>
            <w:r w:rsidR="00022A21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Здатність впроваджувати та забезпечувати функціонування комплексних систем захисту інформації, а також застосовувати методи і засоби організаційного характеру щодо захисту інформації на об’єктах критичної інфраструктури держави, включаючи авіаційну галузь.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ФК14.</w:t>
            </w:r>
            <w:r w:rsidR="00022A21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 xml:space="preserve">Здатність розробляти та впроваджувати стратегії </w:t>
            </w:r>
            <w:proofErr w:type="spellStart"/>
            <w:r>
              <w:rPr>
                <w:color w:val="000000"/>
                <w:sz w:val="24"/>
                <w:szCs w:val="24"/>
              </w:rPr>
              <w:t>кіберстійкості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систем та технологій кібербезпеки у межах концепції сталого розвитку, спрямованої на зменшення </w:t>
            </w:r>
            <w:proofErr w:type="spellStart"/>
            <w:r>
              <w:rPr>
                <w:color w:val="000000"/>
                <w:sz w:val="24"/>
                <w:szCs w:val="24"/>
              </w:rPr>
              <w:t>кіберризиків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контексті забезпечення захисту критичної інфраструктури та створення безпечного цифрового простору, а також формування компетентності для підтримки інновацій у сфері кібербезпеки (Ціль 9) та зміцнення інформаційної безпеки задля забезпечення довіри у кіберпросторі відповідно до принципів миру, правосуддя та ефективних інституцій (Ціль 16).</w:t>
            </w:r>
          </w:p>
        </w:tc>
      </w:tr>
      <w:tr w:rsidR="004D738B"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Розділ 7. Програмні результати навчання</w:t>
            </w:r>
          </w:p>
        </w:tc>
      </w:tr>
      <w:tr w:rsidR="004D738B">
        <w:trPr>
          <w:trHeight w:val="523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8B" w:rsidRDefault="00DB1D8B" w:rsidP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ПРН1.</w:t>
            </w:r>
            <w:r w:rsidR="00022A21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Вільно спілкуватись державною та іноземною мовами, усно і письмово для представлення і обговорення результатів досліджень та інновацій, забезпечення бізнес\операційних процесів та питань професійної діяльності в галузі інформаційної безпеки та/або кібербезпеки.</w:t>
            </w:r>
          </w:p>
          <w:p w:rsidR="00DB1D8B" w:rsidRDefault="00DB1D8B" w:rsidP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ПРН2.</w:t>
            </w:r>
            <w:r w:rsidR="00022A21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 xml:space="preserve">Інтегрувати фундаментальні та спеціальні знання для розв’язування складних задач інформаційної безпеки та/або кібербезпеки у широких або </w:t>
            </w:r>
            <w:proofErr w:type="spellStart"/>
            <w:r>
              <w:rPr>
                <w:color w:val="000000"/>
                <w:sz w:val="24"/>
                <w:szCs w:val="24"/>
              </w:rPr>
              <w:t>мультидисциплінарних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контекстах.</w:t>
            </w:r>
          </w:p>
          <w:p w:rsidR="00DB1D8B" w:rsidRDefault="00DB1D8B" w:rsidP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ПРН3.</w:t>
            </w:r>
            <w:r w:rsidR="00022A21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Провадити дослідницьку та/або інноваційну діяльність в сфері інформаційної безпеки та/або кібербезпеки, а також в сфері технічного та криптографічного захисту інформації у кіберпросторі.</w:t>
            </w:r>
          </w:p>
          <w:p w:rsidR="00DB1D8B" w:rsidRDefault="00DB1D8B" w:rsidP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ПРН4.</w:t>
            </w:r>
            <w:r w:rsidR="00022A21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Застосовувати, інтегрувати, розробляти, впроваджувати та удосконалювати сучасні інформаційні технології, фізичні та математичні методи і моделі в сфері інформаційної безпеки та/або кібербезпеки.</w:t>
            </w:r>
          </w:p>
          <w:p w:rsidR="00DB1D8B" w:rsidRDefault="00DB1D8B" w:rsidP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ПРН5.</w:t>
            </w:r>
            <w:r w:rsidR="00022A21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Критично осмислювати проблеми інформаційної безпеки та/або кібербезпеки, у тому числі на міжгалузевому та міждисциплінарному рівні, зокрема на основі розуміння нових результатів інженерних і фізико-математичних наук, а також розвитку технологій створення та використання спеціалізованого програмного забезпечення.</w:t>
            </w:r>
          </w:p>
          <w:p w:rsidR="00DB1D8B" w:rsidRDefault="00DB1D8B" w:rsidP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ПРН6.</w:t>
            </w:r>
            <w:r w:rsidR="00022A21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Аналізувати та оцінювати захищеність систем, комплексів та засобів кіберзахисту, технології створення та використання спеціалізованого програмного забезпечення.</w:t>
            </w:r>
          </w:p>
          <w:p w:rsidR="00DB1D8B" w:rsidRDefault="00DB1D8B" w:rsidP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ПРН7.</w:t>
            </w:r>
            <w:r w:rsidR="00022A21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Обґрунтовувати використання, впроваджувати та аналізувати кращі світові стандарти, практики з метою розв’язання складних задач професійної діяльності в галузі інформаційної безпеки та/або кібербезпеки.</w:t>
            </w:r>
          </w:p>
          <w:p w:rsidR="00DB1D8B" w:rsidRDefault="00DB1D8B" w:rsidP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ПРН8. Досліджувати, розробляти і супроводжувати системи та засоби інформаційної безпеки та/або кібербезпеки на об’єктах інформаційної діяльності та критичної інфраструктури.</w:t>
            </w:r>
          </w:p>
          <w:p w:rsidR="00DB1D8B" w:rsidRDefault="00DB1D8B" w:rsidP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ПРН9.</w:t>
            </w:r>
            <w:r w:rsidR="00022A21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Аналізувати, розробляти і супроводжувати систему управління інформаційною безпекою та/або кібербезпекою організації на базі стратегії і політики інформаційної безпеки.</w:t>
            </w:r>
          </w:p>
          <w:p w:rsidR="00DB1D8B" w:rsidRDefault="00DB1D8B" w:rsidP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ПРН10.</w:t>
            </w:r>
            <w:r w:rsidR="00022A21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Забезпечувати безперервність бізнес/операційних процесів, а також виявляти уразливості інформаційних систем та ресурсів, аналізувати та оцінювати ризики для інформаційної безпеки та/або кібербезпеки організації.</w:t>
            </w:r>
          </w:p>
          <w:p w:rsidR="00DB1D8B" w:rsidRDefault="00DB1D8B" w:rsidP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ПРН11.</w:t>
            </w:r>
            <w:r w:rsidR="00022A21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Аналізувати, контролювати та забезпечувати ефективне функціонування системи управління доступом до інформаційних ресурсів відповідно до встановлених стратегії і політики інформаційної безпеки та/або кібербезпеки організації.</w:t>
            </w:r>
          </w:p>
          <w:p w:rsidR="00DB1D8B" w:rsidRDefault="00DB1D8B" w:rsidP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ПРН12.</w:t>
            </w:r>
            <w:r w:rsidR="00022A21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 xml:space="preserve">Досліджувати, розробляти та впроваджувати методи і заходи протидії </w:t>
            </w:r>
            <w:proofErr w:type="spellStart"/>
            <w:r>
              <w:rPr>
                <w:color w:val="000000"/>
                <w:sz w:val="24"/>
                <w:szCs w:val="24"/>
              </w:rPr>
              <w:t>кіберінцидентам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здійснювати процедури управління, контролю та розслідування, а також надавати рекомендації щодо попередження та аналізу </w:t>
            </w:r>
            <w:proofErr w:type="spellStart"/>
            <w:r>
              <w:rPr>
                <w:color w:val="000000"/>
                <w:sz w:val="24"/>
                <w:szCs w:val="24"/>
              </w:rPr>
              <w:t>кіберінцидентів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цілому.</w:t>
            </w:r>
          </w:p>
          <w:p w:rsidR="00DB1D8B" w:rsidRDefault="00DB1D8B" w:rsidP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ПРН13.</w:t>
            </w:r>
            <w:r w:rsidR="00022A21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 xml:space="preserve">Досліджувати, розробляти, впроваджувати та використовувати  методи та засоби криптографічного та технічного захисту інформації бізнес/операційних процесів, а також аналізувати і надавати оцінку ефективності їх </w:t>
            </w:r>
            <w:r>
              <w:rPr>
                <w:color w:val="000000"/>
                <w:sz w:val="24"/>
                <w:szCs w:val="24"/>
              </w:rPr>
              <w:lastRenderedPageBreak/>
              <w:t>використання в інформаційних системах, на об’єктах інформаційної діяльності та критичної інфраструктури.</w:t>
            </w:r>
          </w:p>
          <w:p w:rsidR="00DB1D8B" w:rsidRDefault="00DB1D8B" w:rsidP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ПРН14.</w:t>
            </w:r>
            <w:r w:rsidR="00022A21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Аналізувати, розробляти і супроводжувати систему аудиту та моніторингу ефективності функціонування інформаційних систем і технологій, бізнес\операційних процесів у сфері інформаційної та\або кібербезпеки  в цілому.</w:t>
            </w:r>
          </w:p>
          <w:p w:rsidR="00DB1D8B" w:rsidRDefault="00DB1D8B" w:rsidP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ПРН15.</w:t>
            </w:r>
            <w:r w:rsidR="00022A21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Зрозуміло і недвозначно доносити власні висновки з проблем інформаційної безпеки та/або кібербезпеки, а також знання та пояснення, що їх обґрунтовують до персоналу, партнерів та інших осіб.</w:t>
            </w:r>
          </w:p>
          <w:p w:rsidR="00DB1D8B" w:rsidRDefault="00DB1D8B" w:rsidP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ПРН16. Приймати обґрунтовані рішення з організаційно-технічних питань інформаційної безпеки та/або кібербезпеки у складних і непередбачуваних умовах, у тому числі із застосуванням сучасних методів та засобів оптимізації, прогнозування та прийняття рішень.</w:t>
            </w:r>
          </w:p>
          <w:p w:rsidR="00DB1D8B" w:rsidRDefault="00DB1D8B" w:rsidP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ПРН17.</w:t>
            </w:r>
            <w:r w:rsidR="00022A21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Мати навички автономного і самостійного навчання у сфері інформаційної безпеки та/або кібербезпеки і дотичних галузей знань, аналізувати власні освітні потреби та об’єктивно оцінювати результати навчання.</w:t>
            </w:r>
          </w:p>
          <w:p w:rsidR="00DB1D8B" w:rsidRDefault="00DB1D8B" w:rsidP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ПРН18.</w:t>
            </w:r>
            <w:r w:rsidR="00022A21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Планувати навчання, а також супроводжувати та контролювати роботу з персоналом у напряму інформаційної безпеки та/або кібербезпеки.</w:t>
            </w:r>
          </w:p>
          <w:p w:rsidR="00DB1D8B" w:rsidRDefault="00DB1D8B" w:rsidP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ПРН19.</w:t>
            </w:r>
            <w:r w:rsidR="00022A21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Обирати, аналізувати і розробляти придатні типові аналітичні, розрахункові та експериментальні методи кіберзахисту, розробляти, реалізовувати та супроводжувати проекти з захисту інформації у кіберпросторі, інноваційної діяльності та захисту інтелектуальної власності.</w:t>
            </w:r>
          </w:p>
          <w:p w:rsidR="00DB1D8B" w:rsidRDefault="00DB1D8B" w:rsidP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ПРН20.</w:t>
            </w:r>
            <w:r w:rsidR="00022A21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Ставити та вирішувати складні інженерно-прикладні та наукові задачі інформаційної безпеки та/або кібербезпеки з урахуванням вимог вітчизняних та світових стандартів та кращих практик.</w:t>
            </w:r>
          </w:p>
          <w:p w:rsidR="00DB1D8B" w:rsidRDefault="00DB1D8B" w:rsidP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ПРН21.</w:t>
            </w:r>
            <w:r w:rsidR="00022A21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Використовувати методи натурного, фізичного і комп’ютерного моделювання для дослідження процесів, які стосуються інформаційної безпеки та/або кібербезпеки.</w:t>
            </w:r>
          </w:p>
          <w:p w:rsidR="00DB1D8B" w:rsidRDefault="00DB1D8B" w:rsidP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ПРН22.</w:t>
            </w:r>
            <w:r w:rsidR="00022A21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 xml:space="preserve">Планувати та виконувати експериментальні і теоретичні дослідження, висувати і перевіряти гіпотези, обирати для цього придатні методи та інструменти, здійснювати статистичну обробку даних, </w:t>
            </w:r>
            <w:r>
              <w:rPr>
                <w:color w:val="000000"/>
                <w:sz w:val="24"/>
                <w:szCs w:val="24"/>
              </w:rPr>
              <w:lastRenderedPageBreak/>
              <w:t>оцінювати достовірність результатів досліджень, аргументувати висновки.</w:t>
            </w:r>
          </w:p>
          <w:p w:rsidR="004D738B" w:rsidRDefault="00DB1D8B" w:rsidP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ПРН23.</w:t>
            </w:r>
            <w:r w:rsidR="00022A21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Обґрунтовувати вибір програмного забезпечення, устаткування та інструментів, інженерних технологій і процесів, а також обмежень щодо них в галузі інформаційної безпеки та/або кібербезпеки на основі сучасних знань у суміжних галузях, наукової, технічної та довідкової літератури та іншої доступної інформації.</w:t>
            </w:r>
          </w:p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50"/>
              <w:jc w:val="both"/>
              <w:rPr>
                <w:color w:val="000000"/>
                <w:sz w:val="24"/>
                <w:szCs w:val="24"/>
              </w:rPr>
            </w:pPr>
          </w:p>
          <w:p w:rsidR="00DB1D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50"/>
              <w:jc w:val="both"/>
              <w:rPr>
                <w:color w:val="000000"/>
                <w:sz w:val="24"/>
                <w:szCs w:val="24"/>
              </w:rPr>
            </w:pP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firstLine="249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Додаткові компетентності, пов’язані з особливостями освітньої програми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50"/>
              <w:jc w:val="both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ПРН24.</w:t>
            </w:r>
            <w:r w:rsidR="00022A21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highlight w:val="white"/>
              </w:rPr>
              <w:t>Аналізувати та проводити оцінку ефективності та рівня захищеності ресурсів різних класів в інформаційних та інформаційно-телекомунікаційних (автоматизованих) системах в ході проведення випробувань згідно встановленої політики інформаційної та\або кібербезпеки, в тому числі в галузі авіаційної безпеки.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5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ПРН25.</w:t>
            </w:r>
            <w:r w:rsidR="00022A21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highlight w:val="white"/>
              </w:rPr>
              <w:t>Вирішувати задачі забезпечення та супроводу комплексних систем захисту інформації, а також протидії несанкціонованому доступу до інформаційних ресурсів і процесів в інформаційних та інформаційно-телекомунікаційних (</w:t>
            </w: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автоматизо-ваних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 xml:space="preserve">) системах згідно встановленої політики інформаційної і\або кібербезпеки, що </w:t>
            </w:r>
            <w:r>
              <w:rPr>
                <w:color w:val="000000"/>
                <w:sz w:val="24"/>
                <w:szCs w:val="24"/>
              </w:rPr>
              <w:t xml:space="preserve">дозволяє вирішувати практичні завдання підвищення рівня </w:t>
            </w:r>
            <w:proofErr w:type="spellStart"/>
            <w:r>
              <w:rPr>
                <w:color w:val="000000"/>
                <w:sz w:val="24"/>
                <w:szCs w:val="24"/>
              </w:rPr>
              <w:t>безпекових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процесів в тому числі і в сфері авіаційної безпеки.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5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ПРН26.</w:t>
            </w:r>
            <w:r w:rsidR="00022A21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 xml:space="preserve">Розробляти та впроваджувати стратегії </w:t>
            </w:r>
            <w:proofErr w:type="spellStart"/>
            <w:r>
              <w:rPr>
                <w:color w:val="000000"/>
                <w:sz w:val="24"/>
                <w:szCs w:val="24"/>
              </w:rPr>
              <w:t>кіберстійкості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систем та технологій кібербезпеки, спрямовані на захист критичної цифрової інфраструктури, підвищення стійкості інформаційних систем до атак, мінімізацію </w:t>
            </w:r>
            <w:proofErr w:type="spellStart"/>
            <w:r>
              <w:rPr>
                <w:color w:val="000000"/>
                <w:sz w:val="24"/>
                <w:szCs w:val="24"/>
              </w:rPr>
              <w:t>кіберризиків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 розвиток ефективних механізмів реагування на кіберзагрози, необхідні для забезпечення безпечного цифрового середовища, розвитку інновацій у сфері кібербезпеки (Ціль 9), підвищення рівня захищеності міських цифрових екосистем (Ціль 11) та зміцнення інституційних механізмів протидії кіберзлочинності відповідно до принципів миру, правосуддя та ефективного управління (Ціль 16).</w:t>
            </w:r>
          </w:p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50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</w:tr>
      <w:tr w:rsidR="004D738B">
        <w:trPr>
          <w:trHeight w:val="423"/>
        </w:trPr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Розділ 8. Ресурсне забезпечення реалізації програми</w:t>
            </w:r>
          </w:p>
        </w:tc>
      </w:tr>
      <w:tr w:rsidR="004D738B" w:rsidTr="00022A21">
        <w:trPr>
          <w:trHeight w:val="267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Кадрове забезпечення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Всі науково-педагогічні працівники, що забезпечують освітньо-професійну програму за кваліфікацією відповідають профілю і напряму дисциплін, що викладаються, мають необхідний стаж педагогічної роботи та досвід практичної роботи. У процесі організації навчального процесу залучаються професіонали з досвідом дослідницької, управлінської, інноваційної, творчої та фахової роботи, іноземні лектори.</w:t>
            </w:r>
          </w:p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D738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Матеріально-технічне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Забезпечення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Навчальні приміщення, комп’ютерні робочі місця, мультимедійні класи дозволяють повністю забезпечити освітній процес протягом усього циклу підготовки за освітньою програмою.</w:t>
            </w:r>
          </w:p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D738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8.3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Інформаційне та навчально-методичне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Забезпечення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Офіційний веб-сайт </w:t>
            </w:r>
            <w:hyperlink r:id="rId11">
              <w:r>
                <w:rPr>
                  <w:color w:val="0D0D0D"/>
                  <w:sz w:val="24"/>
                  <w:szCs w:val="24"/>
                  <w:u w:val="single"/>
                </w:rPr>
                <w:t>www.kai.edu.ua</w:t>
              </w:r>
            </w:hyperlink>
            <w:r>
              <w:rPr>
                <w:color w:val="000000"/>
                <w:sz w:val="24"/>
                <w:szCs w:val="24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контакти. Матеріали навчально-методичного забезпечення освітньої програми викладені в </w:t>
            </w:r>
            <w:proofErr w:type="spellStart"/>
            <w:r>
              <w:rPr>
                <w:color w:val="000000"/>
                <w:sz w:val="24"/>
                <w:szCs w:val="24"/>
              </w:rPr>
              <w:t>репозитарії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НАУ  за посиланням: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D0D0D"/>
                <w:sz w:val="24"/>
                <w:szCs w:val="24"/>
              </w:rPr>
            </w:pPr>
            <w:hyperlink r:id="rId12">
              <w:r>
                <w:rPr>
                  <w:color w:val="0D0D0D"/>
                  <w:sz w:val="24"/>
                  <w:szCs w:val="24"/>
                  <w:u w:val="single"/>
                </w:rPr>
                <w:t>http://er.nau.edu.ua/handle/NAU/14303</w:t>
              </w:r>
            </w:hyperlink>
            <w:r>
              <w:rPr>
                <w:color w:val="0D0D0D"/>
                <w:sz w:val="24"/>
                <w:szCs w:val="24"/>
              </w:rPr>
              <w:t xml:space="preserve"> 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Всі ресурси науково-технічної бібліотеки доступні через сайт університету: </w:t>
            </w:r>
            <w:hyperlink r:id="rId13">
              <w:r>
                <w:rPr>
                  <w:color w:val="0D0D0D"/>
                  <w:sz w:val="24"/>
                  <w:szCs w:val="24"/>
                  <w:u w:val="single"/>
                </w:rPr>
                <w:t>http://www.lib.nau.edu.ua</w:t>
              </w:r>
            </w:hyperlink>
            <w:r>
              <w:rPr>
                <w:color w:val="0D0D0D"/>
                <w:sz w:val="24"/>
                <w:szCs w:val="24"/>
              </w:rPr>
              <w:t xml:space="preserve"> 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Читальний зал забезпечений бездротовим доступом до мережі Інтернет. 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Електронний репозитарій наукової бібліотеки НАУ: </w:t>
            </w:r>
            <w:hyperlink r:id="rId14">
              <w:r>
                <w:rPr>
                  <w:color w:val="0D0D0D"/>
                  <w:sz w:val="24"/>
                  <w:szCs w:val="24"/>
                  <w:u w:val="single"/>
                </w:rPr>
                <w:t>http://er.nau.edu.ua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D738B"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Розділ 9.  Академічна мобільність</w:t>
            </w:r>
          </w:p>
        </w:tc>
      </w:tr>
      <w:tr w:rsidR="004D738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 рамках двосторонніх договорів між </w:t>
            </w:r>
            <w:proofErr w:type="spellStart"/>
            <w:r>
              <w:rPr>
                <w:color w:val="000000"/>
                <w:sz w:val="24"/>
                <w:szCs w:val="24"/>
              </w:rPr>
              <w:t>ДНП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="00022A21">
              <w:rPr>
                <w:color w:val="000000"/>
                <w:sz w:val="24"/>
                <w:szCs w:val="24"/>
              </w:rPr>
              <w:t>"</w:t>
            </w:r>
            <w:r>
              <w:rPr>
                <w:color w:val="000000"/>
                <w:sz w:val="24"/>
                <w:szCs w:val="24"/>
              </w:rPr>
              <w:t>Київський авіаційний інститут</w:t>
            </w:r>
            <w:r w:rsidR="00022A21">
              <w:rPr>
                <w:color w:val="000000"/>
                <w:sz w:val="24"/>
                <w:szCs w:val="24"/>
              </w:rPr>
              <w:t>"</w:t>
            </w:r>
            <w:r>
              <w:rPr>
                <w:color w:val="000000"/>
                <w:sz w:val="24"/>
                <w:szCs w:val="24"/>
              </w:rPr>
              <w:t xml:space="preserve"> та вітчизняними закладами вищої освіти.</w:t>
            </w:r>
          </w:p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D738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 рамках Еразмус+К1 договір про співробітництво між   </w:t>
            </w:r>
            <w:proofErr w:type="spellStart"/>
            <w:r>
              <w:rPr>
                <w:color w:val="000000"/>
                <w:sz w:val="24"/>
                <w:szCs w:val="24"/>
              </w:rPr>
              <w:t>ДНП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Київський авіаційний інститут та навчальними закладами ЄС.</w:t>
            </w:r>
          </w:p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D738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9.3.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Створено умови для навчання іноземних здобувачів вищої освіти.</w:t>
            </w:r>
          </w:p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"/>
          <w:szCs w:val="4"/>
        </w:rPr>
      </w:pPr>
    </w:p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"/>
          <w:szCs w:val="4"/>
        </w:rPr>
      </w:pPr>
    </w:p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"/>
          <w:szCs w:val="4"/>
        </w:rPr>
      </w:pPr>
    </w:p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"/>
          <w:szCs w:val="4"/>
        </w:rPr>
      </w:pPr>
    </w:p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022A21" w:rsidRDefault="00022A2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4"/>
          <w:szCs w:val="4"/>
        </w:rPr>
      </w:pPr>
    </w:p>
    <w:p w:rsidR="004D738B" w:rsidRDefault="00DB1D8B">
      <w:pPr>
        <w:pBdr>
          <w:top w:val="nil"/>
          <w:left w:val="nil"/>
          <w:bottom w:val="nil"/>
          <w:right w:val="nil"/>
          <w:between w:val="nil"/>
        </w:pBdr>
        <w:tabs>
          <w:tab w:val="left" w:pos="6144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2. Перелік освітніх компонентів</w:t>
      </w:r>
      <w:r>
        <w:rPr>
          <w:b/>
          <w:color w:val="0000CC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освітньо-професійної програми</w:t>
      </w:r>
    </w:p>
    <w:p w:rsidR="004D738B" w:rsidRDefault="00DB1D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та їх логічна послідовність</w:t>
      </w:r>
    </w:p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D738B" w:rsidRDefault="00DB1D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bookmarkStart w:id="3" w:name="_heading=h.6v0fxpqr46jm" w:colFirst="0" w:colLast="0"/>
      <w:bookmarkEnd w:id="3"/>
      <w:r>
        <w:rPr>
          <w:b/>
          <w:color w:val="000000"/>
          <w:sz w:val="24"/>
          <w:szCs w:val="24"/>
        </w:rPr>
        <w:t>2.1. Перелік компонентів</w:t>
      </w:r>
    </w:p>
    <w:tbl>
      <w:tblPr>
        <w:tblStyle w:val="aff5"/>
        <w:tblW w:w="9307" w:type="dxa"/>
        <w:tblInd w:w="-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2"/>
        <w:gridCol w:w="4961"/>
        <w:gridCol w:w="1134"/>
        <w:gridCol w:w="1418"/>
        <w:gridCol w:w="992"/>
      </w:tblGrid>
      <w:tr w:rsidR="004D738B">
        <w:trPr>
          <w:trHeight w:val="813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D738B" w:rsidRDefault="00DB1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Код н/д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D738B" w:rsidRDefault="00DB1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Компоненти освітньо-професійної програми (навчальні дисципліни, курсові проєкти (роботи), практики, кваліфікаційна робота)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D738B" w:rsidRDefault="00DB1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33" w:right="-76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Кількість</w:t>
            </w:r>
          </w:p>
          <w:p w:rsidR="004D738B" w:rsidRDefault="00DB1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33" w:right="-76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кредитів </w:t>
            </w: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ЄКТС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D738B" w:rsidRDefault="00DB1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60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Форма</w:t>
            </w:r>
          </w:p>
          <w:p w:rsidR="004D738B" w:rsidRDefault="00DB1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108" w:right="-110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підсумкового контролю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D738B" w:rsidRDefault="00DB1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24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Семестр</w:t>
            </w:r>
          </w:p>
        </w:tc>
      </w:tr>
      <w:tr w:rsidR="004D738B">
        <w:trPr>
          <w:trHeight w:val="273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D738B" w:rsidRDefault="00DB1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D738B" w:rsidRDefault="00DB1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11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D738B" w:rsidRDefault="00DB1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33" w:right="-76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D738B" w:rsidRDefault="00DB1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60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D738B" w:rsidRDefault="00DB1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60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5</w:t>
            </w:r>
          </w:p>
        </w:tc>
      </w:tr>
      <w:tr w:rsidR="004D738B">
        <w:trPr>
          <w:trHeight w:val="153"/>
        </w:trPr>
        <w:tc>
          <w:tcPr>
            <w:tcW w:w="9307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D738B" w:rsidRDefault="00DB1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b/>
                <w:color w:val="000000"/>
                <w:sz w:val="24"/>
                <w:szCs w:val="24"/>
                <w:highlight w:val="white"/>
              </w:rPr>
              <w:t xml:space="preserve">Обов’язкові компоненти </w:t>
            </w:r>
            <w:proofErr w:type="spellStart"/>
            <w:r>
              <w:rPr>
                <w:b/>
                <w:color w:val="000000"/>
                <w:sz w:val="24"/>
                <w:szCs w:val="24"/>
                <w:highlight w:val="white"/>
              </w:rPr>
              <w:t>ОПП</w:t>
            </w:r>
            <w:proofErr w:type="spellEnd"/>
          </w:p>
        </w:tc>
      </w:tr>
      <w:tr w:rsidR="004D738B">
        <w:trPr>
          <w:trHeight w:val="271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ОК1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Ділова іноземна мова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738B" w:rsidRDefault="00DB1D8B" w:rsidP="00022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5" w:right="-12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Екзамен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4D738B">
        <w:trPr>
          <w:trHeight w:val="432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ОК2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Наукові комунікації у фаховій діяльності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738B" w:rsidRDefault="00DB1D8B" w:rsidP="00022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5" w:right="-123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Диф</w:t>
            </w:r>
            <w:proofErr w:type="spellEnd"/>
            <w:r>
              <w:rPr>
                <w:color w:val="000000"/>
                <w:sz w:val="24"/>
                <w:szCs w:val="24"/>
              </w:rPr>
              <w:t>. Залік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4D738B">
        <w:trPr>
          <w:trHeight w:val="239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4D738B" w:rsidRDefault="00DB1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Методи побудови та аналізу криптосистем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738B" w:rsidRDefault="00DB1D8B" w:rsidP="00022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5" w:right="-12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Екзамен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4D738B">
        <w:trPr>
          <w:trHeight w:val="261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12" w:right="-109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ОК4.1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Методологія прикладних досліджень у сфері кібербезпеки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738B" w:rsidRDefault="00DB1D8B" w:rsidP="00022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5" w:right="-123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Диф</w:t>
            </w:r>
            <w:proofErr w:type="spellEnd"/>
            <w:r>
              <w:rPr>
                <w:color w:val="000000"/>
                <w:sz w:val="24"/>
                <w:szCs w:val="24"/>
              </w:rPr>
              <w:t>. Залік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4D738B">
        <w:trPr>
          <w:trHeight w:val="352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12" w:right="-109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ОК4.2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Курсовий проєкт з дисципліни «Методологія прикладних досліджень у сфері кібербезпеки»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738B" w:rsidRDefault="00DB1D8B" w:rsidP="00022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5" w:right="-12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Захист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4D738B">
        <w:trPr>
          <w:trHeight w:val="302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ОК5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Моделювання та оптимізація </w:t>
            </w:r>
            <w:proofErr w:type="spellStart"/>
            <w:r>
              <w:rPr>
                <w:color w:val="000000"/>
                <w:sz w:val="24"/>
                <w:szCs w:val="24"/>
              </w:rPr>
              <w:t>безпекових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процесів авіаційної галузі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738B" w:rsidRDefault="00DB1D8B" w:rsidP="00022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5" w:right="-12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Екзамен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4D738B">
        <w:trPr>
          <w:trHeight w:val="317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ОК6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Організаційні моделі кібербезпеки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738B" w:rsidRDefault="00DB1D8B" w:rsidP="00022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5" w:right="-123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Диф</w:t>
            </w:r>
            <w:proofErr w:type="spellEnd"/>
            <w:r>
              <w:rPr>
                <w:color w:val="000000"/>
                <w:sz w:val="24"/>
                <w:szCs w:val="24"/>
              </w:rPr>
              <w:t>. Залік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4D738B">
        <w:trPr>
          <w:trHeight w:val="280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ОК7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Аудит інформаційної безпеки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738B" w:rsidRDefault="00DB1D8B" w:rsidP="00022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5" w:right="-12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Екзамен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4D738B">
        <w:trPr>
          <w:trHeight w:val="248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12" w:right="-109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ОК8.1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Інтелектуалізовані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системи інформаційної безпеки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738B" w:rsidRDefault="00DB1D8B" w:rsidP="00022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5" w:right="-12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Екзамен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4D738B">
        <w:trPr>
          <w:trHeight w:val="624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12" w:right="-109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ОК8.2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Курсова робота з дисципліни «</w:t>
            </w:r>
            <w:proofErr w:type="spellStart"/>
            <w:r>
              <w:rPr>
                <w:color w:val="000000"/>
                <w:sz w:val="24"/>
                <w:szCs w:val="24"/>
              </w:rPr>
              <w:t>Інтелектуалізовані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системи інформаційної безпеки»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738B" w:rsidRDefault="00DB1D8B" w:rsidP="00022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5" w:right="-12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Захист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4D738B">
        <w:trPr>
          <w:trHeight w:val="318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ОК9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Науково-дослідна практика в області систем та технологій кібербезпеки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738B" w:rsidRDefault="00DB1D8B" w:rsidP="00022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5" w:right="-123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Диф</w:t>
            </w:r>
            <w:proofErr w:type="spellEnd"/>
            <w:r>
              <w:rPr>
                <w:color w:val="000000"/>
                <w:sz w:val="24"/>
                <w:szCs w:val="24"/>
              </w:rPr>
              <w:t>. Залік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4D738B">
        <w:trPr>
          <w:trHeight w:val="268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ОК10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Переддипломна практика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738B" w:rsidRDefault="00DB1D8B" w:rsidP="00022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5" w:right="-123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Диф</w:t>
            </w:r>
            <w:proofErr w:type="spellEnd"/>
            <w:r>
              <w:rPr>
                <w:color w:val="000000"/>
                <w:sz w:val="24"/>
                <w:szCs w:val="24"/>
              </w:rPr>
              <w:t>. Залік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4D738B">
        <w:trPr>
          <w:trHeight w:val="189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ОК11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Кваліфікаційна робота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738B" w:rsidRDefault="00DB1D8B" w:rsidP="00022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5" w:right="-12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Захист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4D738B">
        <w:trPr>
          <w:trHeight w:val="227"/>
        </w:trPr>
        <w:tc>
          <w:tcPr>
            <w:tcW w:w="5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D738B" w:rsidRDefault="00DB1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0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b/>
                <w:color w:val="000000"/>
                <w:sz w:val="24"/>
                <w:szCs w:val="24"/>
                <w:highlight w:val="white"/>
              </w:rPr>
              <w:t>Загальний обсяг обов’язкових компонентів:</w:t>
            </w: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66 кредитів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ЄКТС</w:t>
            </w:r>
            <w:proofErr w:type="spellEnd"/>
          </w:p>
        </w:tc>
      </w:tr>
      <w:tr w:rsidR="004D738B">
        <w:trPr>
          <w:trHeight w:val="285"/>
        </w:trPr>
        <w:tc>
          <w:tcPr>
            <w:tcW w:w="9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b/>
                <w:color w:val="000000"/>
                <w:sz w:val="24"/>
                <w:szCs w:val="24"/>
                <w:highlight w:val="white"/>
              </w:rPr>
              <w:t>Вибіркові компоненти *</w:t>
            </w:r>
          </w:p>
        </w:tc>
      </w:tr>
      <w:tr w:rsidR="004D738B">
        <w:trPr>
          <w:trHeight w:val="236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Дисципліна 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738B" w:rsidRDefault="00DB1D8B" w:rsidP="00022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Диф</w:t>
            </w:r>
            <w:proofErr w:type="spellEnd"/>
            <w:r>
              <w:rPr>
                <w:color w:val="000000"/>
                <w:sz w:val="24"/>
                <w:szCs w:val="24"/>
              </w:rPr>
              <w:t>. Залік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4D738B">
        <w:trPr>
          <w:trHeight w:val="4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Дисципліна 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738B" w:rsidRDefault="00DB1D8B" w:rsidP="00022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Диф</w:t>
            </w:r>
            <w:proofErr w:type="spellEnd"/>
            <w:r>
              <w:rPr>
                <w:color w:val="000000"/>
                <w:sz w:val="24"/>
                <w:szCs w:val="24"/>
              </w:rPr>
              <w:t>. Залік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4D738B">
        <w:trPr>
          <w:trHeight w:val="382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Дисципліна 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738B" w:rsidRDefault="00DB1D8B" w:rsidP="00022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Диф</w:t>
            </w:r>
            <w:proofErr w:type="spellEnd"/>
            <w:r>
              <w:rPr>
                <w:color w:val="000000"/>
                <w:sz w:val="24"/>
                <w:szCs w:val="24"/>
              </w:rPr>
              <w:t>. Залік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4D738B">
        <w:trPr>
          <w:trHeight w:val="390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Дисципліна 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738B" w:rsidRDefault="00DB1D8B" w:rsidP="00022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Диф</w:t>
            </w:r>
            <w:proofErr w:type="spellEnd"/>
            <w:r>
              <w:rPr>
                <w:color w:val="000000"/>
                <w:sz w:val="24"/>
                <w:szCs w:val="24"/>
              </w:rPr>
              <w:t>. Залік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4D738B">
        <w:trPr>
          <w:trHeight w:val="390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Дисципліна 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738B" w:rsidRDefault="00DB1D8B" w:rsidP="00022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Диф</w:t>
            </w:r>
            <w:proofErr w:type="spellEnd"/>
            <w:r>
              <w:rPr>
                <w:color w:val="000000"/>
                <w:sz w:val="24"/>
                <w:szCs w:val="24"/>
              </w:rPr>
              <w:t>. Залік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4D738B">
        <w:trPr>
          <w:trHeight w:val="390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Дисципліна 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738B" w:rsidRDefault="00DB1D8B" w:rsidP="00022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Диф</w:t>
            </w:r>
            <w:proofErr w:type="spellEnd"/>
            <w:r>
              <w:rPr>
                <w:color w:val="000000"/>
                <w:sz w:val="24"/>
                <w:szCs w:val="24"/>
              </w:rPr>
              <w:t>. Залік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4D738B">
        <w:trPr>
          <w:trHeight w:val="285"/>
        </w:trPr>
        <w:tc>
          <w:tcPr>
            <w:tcW w:w="5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D738B" w:rsidRDefault="00DB1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0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b/>
                <w:color w:val="000000"/>
                <w:sz w:val="24"/>
                <w:szCs w:val="24"/>
                <w:highlight w:val="white"/>
              </w:rPr>
              <w:t>Загальний обсяг вибіркових компонентів</w:t>
            </w: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24 кредитів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ЄКТС</w:t>
            </w:r>
            <w:proofErr w:type="spellEnd"/>
          </w:p>
        </w:tc>
      </w:tr>
      <w:tr w:rsidR="004D738B">
        <w:trPr>
          <w:trHeight w:val="300"/>
        </w:trPr>
        <w:tc>
          <w:tcPr>
            <w:tcW w:w="5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D738B" w:rsidRDefault="00DB1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0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b/>
                <w:color w:val="000000"/>
                <w:sz w:val="24"/>
                <w:szCs w:val="24"/>
                <w:highlight w:val="white"/>
              </w:rPr>
              <w:t>Загальний обсяг освітньо-професійної програми</w:t>
            </w: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90 кредитів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ЄКТС</w:t>
            </w:r>
            <w:proofErr w:type="spellEnd"/>
          </w:p>
        </w:tc>
      </w:tr>
    </w:tbl>
    <w:p w:rsidR="004D738B" w:rsidRDefault="00DB1D8B">
      <w:pPr>
        <w:pBdr>
          <w:top w:val="nil"/>
          <w:left w:val="nil"/>
          <w:bottom w:val="nil"/>
          <w:right w:val="nil"/>
          <w:between w:val="nil"/>
        </w:pBdr>
        <w:spacing w:before="120" w:line="259" w:lineRule="auto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*</w:t>
      </w:r>
      <w:r>
        <w:rPr>
          <w:color w:val="000000"/>
        </w:rPr>
        <w:t xml:space="preserve"> </w:t>
      </w:r>
      <w:r>
        <w:rPr>
          <w:i/>
          <w:color w:val="0D0D0D"/>
          <w:sz w:val="24"/>
          <w:szCs w:val="24"/>
        </w:rPr>
        <w:t>Реалізація права здобувачів вищої освіти на вільний вибір навчальних дисциплін та створення індивідуальної освітньої траєкторії регламентується Законом України «Про вищу освіту» та внутрішніми нормативними актами КАІ.</w:t>
      </w:r>
      <w:r>
        <w:rPr>
          <w:i/>
          <w:color w:val="0000CC"/>
          <w:sz w:val="24"/>
          <w:szCs w:val="24"/>
        </w:rPr>
        <w:t xml:space="preserve"> </w:t>
      </w:r>
      <w:bookmarkStart w:id="4" w:name="bookmark=id.mpgeufxkvjd" w:colFirst="0" w:colLast="0"/>
      <w:bookmarkEnd w:id="4"/>
      <w:r>
        <w:br w:type="page"/>
      </w:r>
      <w:r>
        <w:rPr>
          <w:b/>
          <w:color w:val="000000"/>
          <w:sz w:val="24"/>
          <w:szCs w:val="24"/>
        </w:rPr>
        <w:lastRenderedPageBreak/>
        <w:t>2.2. Структурно-логічна схема освітньо-професійної програми</w:t>
      </w:r>
    </w:p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4D738B" w:rsidRDefault="00DB1D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</w:rPr>
        <w:object w:dxaOrig="9355" w:dyaOrig="4297">
          <v:shape id="_x0000_s0" o:spid="_x0000_i1025" type="#_x0000_t75" style="width:480pt;height:220.2pt;visibility:visible" o:ole="">
            <v:imagedata r:id="rId15" o:title=""/>
            <v:path o:extrusionok="t"/>
          </v:shape>
          <o:OLEObject Type="Embed" ProgID="Visio.Drawing.15" ShapeID="_x0000_s0" DrawAspect="Content" ObjectID="_1805994913" r:id="rId16"/>
        </w:object>
      </w:r>
    </w:p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4D738B" w:rsidRDefault="00DB1D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Форма атестації здобувачів вищої освіти</w:t>
      </w:r>
    </w:p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tbl>
      <w:tblPr>
        <w:tblStyle w:val="aff6"/>
        <w:tblW w:w="9702" w:type="dxa"/>
        <w:tblInd w:w="-58" w:type="dxa"/>
        <w:tblLayout w:type="fixed"/>
        <w:tblLook w:val="0000" w:firstRow="0" w:lastRow="0" w:firstColumn="0" w:lastColumn="0" w:noHBand="0" w:noVBand="0"/>
      </w:tblPr>
      <w:tblGrid>
        <w:gridCol w:w="2059"/>
        <w:gridCol w:w="7643"/>
      </w:tblGrid>
      <w:tr w:rsidR="004D738B">
        <w:trPr>
          <w:trHeight w:val="822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Форми атестації здобувачів вищої освіти 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Атестація здійснюється у формі публічного захисту кваліфікаційної роботи. </w:t>
            </w:r>
          </w:p>
        </w:tc>
      </w:tr>
      <w:tr w:rsidR="004D738B">
        <w:trPr>
          <w:trHeight w:val="822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Вимоги до кваліфікаційної роботи 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42" w:firstLine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Кваліфікаційна робота має розв’язувати складну задачу інформаційної безпеки та/або кібербезпеки  і передбачати проведення досліджень та/або здійснення інновацій.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1" w:firstLine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Кваліфікаційна робота не повинна містити академічного плагіату, фабрикації, фальсифікації. 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1" w:firstLine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Кваліфікаційна робота має бути розміщена на офіційному сайті (або у </w:t>
            </w:r>
            <w:proofErr w:type="spellStart"/>
            <w:r>
              <w:rPr>
                <w:color w:val="000000"/>
                <w:sz w:val="24"/>
                <w:szCs w:val="24"/>
              </w:rPr>
              <w:t>репозитарії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) закладу вищої освіти або його підрозділу. Оприлюднення кваліфікаційних робіт з обмеженим доступом здійснюється відповідно до вимог законодавства. </w:t>
            </w:r>
          </w:p>
        </w:tc>
      </w:tr>
      <w:tr w:rsidR="004D738B">
        <w:trPr>
          <w:trHeight w:val="822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Вимоги до публічного захисту (демонстрації)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Захист кваліфікаційних робіт проводиться шляхом публічного захисту на відкритому засіданні </w:t>
            </w:r>
            <w:proofErr w:type="spellStart"/>
            <w:r>
              <w:rPr>
                <w:color w:val="000000"/>
                <w:sz w:val="24"/>
                <w:szCs w:val="24"/>
              </w:rPr>
              <w:t>ЕК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</w:p>
          <w:p w:rsidR="004D738B" w:rsidRDefault="004D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42" w:firstLine="284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  <w:sectPr w:rsidR="004D738B">
          <w:headerReference w:type="default" r:id="rId17"/>
          <w:pgSz w:w="11907" w:h="16839"/>
          <w:pgMar w:top="1134" w:right="567" w:bottom="900" w:left="1701" w:header="567" w:footer="567" w:gutter="0"/>
          <w:pgNumType w:start="1"/>
          <w:cols w:space="720"/>
          <w:titlePg/>
        </w:sectPr>
      </w:pPr>
    </w:p>
    <w:p w:rsidR="004D738B" w:rsidRDefault="00DB1D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4. Матриця відповідності програмних </w:t>
      </w:r>
      <w:proofErr w:type="spellStart"/>
      <w:r>
        <w:rPr>
          <w:b/>
          <w:color w:val="000000"/>
          <w:sz w:val="28"/>
          <w:szCs w:val="28"/>
        </w:rPr>
        <w:t>компетентностей</w:t>
      </w:r>
      <w:proofErr w:type="spellEnd"/>
    </w:p>
    <w:p w:rsidR="004D738B" w:rsidRDefault="00DB1D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компонентам освітньо-професійної програми</w:t>
      </w:r>
    </w:p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tbl>
      <w:tblPr>
        <w:tblStyle w:val="aff7"/>
        <w:tblpPr w:leftFromText="180" w:rightFromText="180" w:vertAnchor="page" w:horzAnchor="margin" w:tblpXSpec="center" w:tblpY="2781"/>
        <w:tblW w:w="964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0"/>
        <w:gridCol w:w="420"/>
        <w:gridCol w:w="420"/>
        <w:gridCol w:w="420"/>
        <w:gridCol w:w="420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07"/>
      </w:tblGrid>
      <w:tr w:rsidR="004D738B" w:rsidTr="00022A21">
        <w:trPr>
          <w:cantSplit/>
          <w:trHeight w:val="1973"/>
        </w:trPr>
        <w:tc>
          <w:tcPr>
            <w:tcW w:w="2510" w:type="dxa"/>
            <w:shd w:val="clear" w:color="auto" w:fill="FFFFFF"/>
            <w:vAlign w:val="center"/>
          </w:tcPr>
          <w:p w:rsidR="004D738B" w:rsidRDefault="00905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2540</wp:posOffset>
                      </wp:positionV>
                      <wp:extent cx="1604645" cy="1240790"/>
                      <wp:effectExtent l="0" t="0" r="33655" b="35560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4645" cy="12407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22093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-1.55pt;margin-top:.2pt;width:126.35pt;height:97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"/>
                  </w:pict>
                </mc:Fallback>
              </mc:AlternateContent>
            </w:r>
            <w:r w:rsidR="00DB1D8B">
              <w:rPr>
                <w:b/>
                <w:color w:val="000000"/>
                <w:sz w:val="18"/>
                <w:szCs w:val="18"/>
              </w:rPr>
              <w:t xml:space="preserve">              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    Компоненти</w:t>
            </w:r>
          </w:p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4D738B" w:rsidRDefault="00DB1D8B" w:rsidP="00905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Компетентності</w:t>
            </w:r>
          </w:p>
        </w:tc>
        <w:tc>
          <w:tcPr>
            <w:tcW w:w="420" w:type="dxa"/>
            <w:shd w:val="clear" w:color="auto" w:fill="FFFFFF"/>
            <w:textDirection w:val="btLr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ОК1</w:t>
            </w:r>
          </w:p>
        </w:tc>
        <w:tc>
          <w:tcPr>
            <w:tcW w:w="420" w:type="dxa"/>
            <w:shd w:val="clear" w:color="auto" w:fill="FFFFFF"/>
            <w:textDirection w:val="btLr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ОК2</w:t>
            </w:r>
          </w:p>
        </w:tc>
        <w:tc>
          <w:tcPr>
            <w:tcW w:w="420" w:type="dxa"/>
            <w:shd w:val="clear" w:color="auto" w:fill="FFFFFF"/>
            <w:textDirection w:val="btLr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ОК3</w:t>
            </w:r>
          </w:p>
        </w:tc>
        <w:tc>
          <w:tcPr>
            <w:tcW w:w="420" w:type="dxa"/>
            <w:shd w:val="clear" w:color="auto" w:fill="FFFFFF"/>
            <w:textDirection w:val="btLr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ОК4.1</w:t>
            </w:r>
          </w:p>
        </w:tc>
        <w:tc>
          <w:tcPr>
            <w:tcW w:w="421" w:type="dxa"/>
            <w:shd w:val="clear" w:color="auto" w:fill="FFFFFF"/>
            <w:textDirection w:val="btLr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ОК4.2</w:t>
            </w:r>
          </w:p>
        </w:tc>
        <w:tc>
          <w:tcPr>
            <w:tcW w:w="421" w:type="dxa"/>
            <w:shd w:val="clear" w:color="auto" w:fill="FFFFFF"/>
            <w:textDirection w:val="btLr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ОК5</w:t>
            </w:r>
          </w:p>
        </w:tc>
        <w:tc>
          <w:tcPr>
            <w:tcW w:w="421" w:type="dxa"/>
            <w:shd w:val="clear" w:color="auto" w:fill="FFFFFF"/>
            <w:textDirection w:val="btLr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ОК6</w:t>
            </w:r>
          </w:p>
        </w:tc>
        <w:tc>
          <w:tcPr>
            <w:tcW w:w="421" w:type="dxa"/>
            <w:shd w:val="clear" w:color="auto" w:fill="FFFFFF"/>
            <w:textDirection w:val="btLr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ОК7</w:t>
            </w:r>
          </w:p>
        </w:tc>
        <w:tc>
          <w:tcPr>
            <w:tcW w:w="421" w:type="dxa"/>
            <w:shd w:val="clear" w:color="auto" w:fill="FFFFFF"/>
            <w:textDirection w:val="btLr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ОК8.1</w:t>
            </w:r>
          </w:p>
        </w:tc>
        <w:tc>
          <w:tcPr>
            <w:tcW w:w="421" w:type="dxa"/>
            <w:shd w:val="clear" w:color="auto" w:fill="FFFFFF"/>
            <w:textDirection w:val="btLr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ОК8.2</w:t>
            </w:r>
          </w:p>
        </w:tc>
        <w:tc>
          <w:tcPr>
            <w:tcW w:w="421" w:type="dxa"/>
            <w:shd w:val="clear" w:color="auto" w:fill="FFFFFF"/>
            <w:textDirection w:val="btLr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ОК9</w:t>
            </w:r>
          </w:p>
        </w:tc>
        <w:tc>
          <w:tcPr>
            <w:tcW w:w="421" w:type="dxa"/>
            <w:shd w:val="clear" w:color="auto" w:fill="FFFFFF"/>
            <w:textDirection w:val="btLr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ОК10</w:t>
            </w:r>
          </w:p>
        </w:tc>
        <w:tc>
          <w:tcPr>
            <w:tcW w:w="421" w:type="dxa"/>
            <w:shd w:val="clear" w:color="auto" w:fill="FFFFFF"/>
            <w:textDirection w:val="btLr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ОК11</w:t>
            </w:r>
          </w:p>
        </w:tc>
        <w:tc>
          <w:tcPr>
            <w:tcW w:w="421" w:type="dxa"/>
            <w:shd w:val="clear" w:color="auto" w:fill="FFFFFF"/>
            <w:textDirection w:val="btLr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ВК1</w:t>
            </w:r>
          </w:p>
        </w:tc>
        <w:tc>
          <w:tcPr>
            <w:tcW w:w="421" w:type="dxa"/>
            <w:shd w:val="clear" w:color="auto" w:fill="FFFFFF"/>
            <w:textDirection w:val="btLr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ВК2</w:t>
            </w:r>
          </w:p>
        </w:tc>
        <w:tc>
          <w:tcPr>
            <w:tcW w:w="421" w:type="dxa"/>
            <w:shd w:val="clear" w:color="auto" w:fill="FFFFFF"/>
            <w:textDirection w:val="btLr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…</w:t>
            </w:r>
          </w:p>
        </w:tc>
        <w:tc>
          <w:tcPr>
            <w:tcW w:w="407" w:type="dxa"/>
            <w:shd w:val="clear" w:color="auto" w:fill="FFFFFF"/>
            <w:textDirection w:val="btLr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D0D0D"/>
              </w:rPr>
            </w:pPr>
            <w:r>
              <w:rPr>
                <w:b/>
                <w:color w:val="0D0D0D"/>
              </w:rPr>
              <w:t>ВК6</w:t>
            </w:r>
          </w:p>
        </w:tc>
      </w:tr>
      <w:tr w:rsidR="004D738B">
        <w:trPr>
          <w:trHeight w:val="397"/>
        </w:trPr>
        <w:tc>
          <w:tcPr>
            <w:tcW w:w="251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ІК</w:t>
            </w:r>
            <w:proofErr w:type="spellEnd"/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07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D738B">
        <w:trPr>
          <w:trHeight w:val="397"/>
        </w:trPr>
        <w:tc>
          <w:tcPr>
            <w:tcW w:w="251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ЗК1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07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D738B">
        <w:trPr>
          <w:trHeight w:val="397"/>
        </w:trPr>
        <w:tc>
          <w:tcPr>
            <w:tcW w:w="251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ЗК2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07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D738B">
        <w:trPr>
          <w:trHeight w:val="397"/>
        </w:trPr>
        <w:tc>
          <w:tcPr>
            <w:tcW w:w="251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ЗК3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07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D738B">
        <w:trPr>
          <w:trHeight w:val="397"/>
        </w:trPr>
        <w:tc>
          <w:tcPr>
            <w:tcW w:w="251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ЗК4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07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D738B">
        <w:trPr>
          <w:trHeight w:val="397"/>
        </w:trPr>
        <w:tc>
          <w:tcPr>
            <w:tcW w:w="251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ЗК5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07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D738B">
        <w:trPr>
          <w:trHeight w:val="397"/>
        </w:trPr>
        <w:tc>
          <w:tcPr>
            <w:tcW w:w="251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ФК1</w:t>
            </w:r>
          </w:p>
        </w:tc>
        <w:tc>
          <w:tcPr>
            <w:tcW w:w="42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tcBorders>
              <w:top w:val="single" w:sz="4" w:space="0" w:color="000000"/>
            </w:tcBorders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tcBorders>
              <w:top w:val="single" w:sz="4" w:space="0" w:color="000000"/>
            </w:tcBorders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tcBorders>
              <w:top w:val="single" w:sz="4" w:space="0" w:color="000000"/>
            </w:tcBorders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07" w:type="dxa"/>
            <w:tcBorders>
              <w:top w:val="single" w:sz="4" w:space="0" w:color="000000"/>
            </w:tcBorders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D738B">
        <w:trPr>
          <w:trHeight w:val="397"/>
        </w:trPr>
        <w:tc>
          <w:tcPr>
            <w:tcW w:w="251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ФК2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07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D738B">
        <w:trPr>
          <w:trHeight w:val="397"/>
        </w:trPr>
        <w:tc>
          <w:tcPr>
            <w:tcW w:w="251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ФК3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07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D738B">
        <w:trPr>
          <w:trHeight w:val="397"/>
        </w:trPr>
        <w:tc>
          <w:tcPr>
            <w:tcW w:w="251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ФК4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07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D738B">
        <w:trPr>
          <w:trHeight w:val="397"/>
        </w:trPr>
        <w:tc>
          <w:tcPr>
            <w:tcW w:w="251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ФК5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07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D738B">
        <w:trPr>
          <w:trHeight w:val="397"/>
        </w:trPr>
        <w:tc>
          <w:tcPr>
            <w:tcW w:w="251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ФК6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07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D738B">
        <w:trPr>
          <w:trHeight w:val="397"/>
        </w:trPr>
        <w:tc>
          <w:tcPr>
            <w:tcW w:w="251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ФК7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07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D738B">
        <w:trPr>
          <w:trHeight w:val="397"/>
        </w:trPr>
        <w:tc>
          <w:tcPr>
            <w:tcW w:w="251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ФК8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07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D738B">
        <w:trPr>
          <w:trHeight w:val="397"/>
        </w:trPr>
        <w:tc>
          <w:tcPr>
            <w:tcW w:w="251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ФК9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07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D738B">
        <w:trPr>
          <w:trHeight w:val="397"/>
        </w:trPr>
        <w:tc>
          <w:tcPr>
            <w:tcW w:w="251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ФК10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07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D738B">
        <w:trPr>
          <w:trHeight w:val="397"/>
        </w:trPr>
        <w:tc>
          <w:tcPr>
            <w:tcW w:w="251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ФК11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07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D738B">
        <w:trPr>
          <w:trHeight w:val="397"/>
        </w:trPr>
        <w:tc>
          <w:tcPr>
            <w:tcW w:w="251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ФК12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07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D738B">
        <w:trPr>
          <w:trHeight w:val="397"/>
        </w:trPr>
        <w:tc>
          <w:tcPr>
            <w:tcW w:w="251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ФК13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07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D738B">
        <w:trPr>
          <w:trHeight w:val="397"/>
        </w:trPr>
        <w:tc>
          <w:tcPr>
            <w:tcW w:w="251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ФК14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07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D738B">
        <w:trPr>
          <w:trHeight w:val="397"/>
        </w:trPr>
        <w:tc>
          <w:tcPr>
            <w:tcW w:w="251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ФК15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07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D738B" w:rsidRDefault="00DB1D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bookmarkStart w:id="5" w:name="_heading=h.9we97ua7pzqk" w:colFirst="0" w:colLast="0"/>
      <w:bookmarkEnd w:id="5"/>
      <w:r>
        <w:br w:type="page"/>
      </w:r>
      <w:r>
        <w:rPr>
          <w:b/>
          <w:color w:val="000000"/>
          <w:sz w:val="28"/>
          <w:szCs w:val="28"/>
        </w:rPr>
        <w:lastRenderedPageBreak/>
        <w:t>5. Матриця забезпечення програмних результатів навчання (</w:t>
      </w:r>
      <w:proofErr w:type="spellStart"/>
      <w:r>
        <w:rPr>
          <w:b/>
          <w:color w:val="000000"/>
          <w:sz w:val="28"/>
          <w:szCs w:val="28"/>
        </w:rPr>
        <w:t>ПРН</w:t>
      </w:r>
      <w:proofErr w:type="spellEnd"/>
      <w:r>
        <w:rPr>
          <w:b/>
          <w:color w:val="000000"/>
          <w:sz w:val="28"/>
          <w:szCs w:val="28"/>
        </w:rPr>
        <w:t xml:space="preserve">) </w:t>
      </w:r>
    </w:p>
    <w:p w:rsidR="004D738B" w:rsidRDefault="00DB1D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відповідними компонентами освітньо-професійної програми</w:t>
      </w:r>
    </w:p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tbl>
      <w:tblPr>
        <w:tblStyle w:val="aff8"/>
        <w:tblpPr w:leftFromText="180" w:rightFromText="180" w:vertAnchor="page" w:horzAnchor="margin" w:tblpXSpec="center" w:tblpY="2781"/>
        <w:tblW w:w="96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82"/>
        <w:gridCol w:w="462"/>
        <w:gridCol w:w="462"/>
        <w:gridCol w:w="460"/>
        <w:gridCol w:w="460"/>
        <w:gridCol w:w="459"/>
        <w:gridCol w:w="459"/>
        <w:gridCol w:w="455"/>
        <w:gridCol w:w="455"/>
        <w:gridCol w:w="455"/>
        <w:gridCol w:w="463"/>
        <w:gridCol w:w="463"/>
        <w:gridCol w:w="463"/>
        <w:gridCol w:w="455"/>
        <w:gridCol w:w="455"/>
        <w:gridCol w:w="455"/>
        <w:gridCol w:w="455"/>
        <w:gridCol w:w="430"/>
      </w:tblGrid>
      <w:tr w:rsidR="004D738B" w:rsidTr="00022A21">
        <w:trPr>
          <w:cantSplit/>
          <w:trHeight w:val="1831"/>
        </w:trPr>
        <w:tc>
          <w:tcPr>
            <w:tcW w:w="1883" w:type="dxa"/>
            <w:shd w:val="clear" w:color="auto" w:fill="FFFFFF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1"/>
              <w:jc w:val="right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Компоненти</w:t>
            </w:r>
          </w:p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2"/>
              <w:jc w:val="center"/>
              <w:rPr>
                <w:color w:val="000000"/>
                <w:sz w:val="18"/>
                <w:szCs w:val="18"/>
              </w:rPr>
            </w:pPr>
          </w:p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Програмні 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результати 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8"/>
                <w:szCs w:val="18"/>
              </w:rPr>
              <w:t>навчання</w:t>
            </w:r>
          </w:p>
        </w:tc>
        <w:tc>
          <w:tcPr>
            <w:tcW w:w="462" w:type="dxa"/>
            <w:shd w:val="clear" w:color="auto" w:fill="FFFFFF"/>
            <w:textDirection w:val="btLr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ОК1</w:t>
            </w:r>
          </w:p>
        </w:tc>
        <w:tc>
          <w:tcPr>
            <w:tcW w:w="462" w:type="dxa"/>
            <w:shd w:val="clear" w:color="auto" w:fill="FFFFFF"/>
            <w:textDirection w:val="btLr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ОК2</w:t>
            </w:r>
          </w:p>
        </w:tc>
        <w:tc>
          <w:tcPr>
            <w:tcW w:w="460" w:type="dxa"/>
            <w:shd w:val="clear" w:color="auto" w:fill="FFFFFF"/>
            <w:textDirection w:val="btLr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ОК3</w:t>
            </w:r>
          </w:p>
        </w:tc>
        <w:tc>
          <w:tcPr>
            <w:tcW w:w="460" w:type="dxa"/>
            <w:shd w:val="clear" w:color="auto" w:fill="FFFFFF"/>
            <w:textDirection w:val="btLr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ОК4.1</w:t>
            </w:r>
          </w:p>
        </w:tc>
        <w:tc>
          <w:tcPr>
            <w:tcW w:w="459" w:type="dxa"/>
            <w:shd w:val="clear" w:color="auto" w:fill="FFFFFF"/>
            <w:textDirection w:val="btLr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ОК4.2</w:t>
            </w:r>
          </w:p>
        </w:tc>
        <w:tc>
          <w:tcPr>
            <w:tcW w:w="459" w:type="dxa"/>
            <w:shd w:val="clear" w:color="auto" w:fill="FFFFFF"/>
            <w:textDirection w:val="btLr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ОК5</w:t>
            </w:r>
          </w:p>
        </w:tc>
        <w:tc>
          <w:tcPr>
            <w:tcW w:w="455" w:type="dxa"/>
            <w:shd w:val="clear" w:color="auto" w:fill="FFFFFF"/>
            <w:textDirection w:val="btLr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ОК6</w:t>
            </w:r>
          </w:p>
        </w:tc>
        <w:tc>
          <w:tcPr>
            <w:tcW w:w="455" w:type="dxa"/>
            <w:shd w:val="clear" w:color="auto" w:fill="FFFFFF"/>
            <w:textDirection w:val="btLr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ОК7</w:t>
            </w:r>
          </w:p>
        </w:tc>
        <w:tc>
          <w:tcPr>
            <w:tcW w:w="455" w:type="dxa"/>
            <w:shd w:val="clear" w:color="auto" w:fill="FFFFFF"/>
            <w:textDirection w:val="btLr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ОК8.1</w:t>
            </w:r>
          </w:p>
        </w:tc>
        <w:tc>
          <w:tcPr>
            <w:tcW w:w="463" w:type="dxa"/>
            <w:shd w:val="clear" w:color="auto" w:fill="FFFFFF"/>
            <w:textDirection w:val="btLr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ОК8.2</w:t>
            </w:r>
          </w:p>
        </w:tc>
        <w:tc>
          <w:tcPr>
            <w:tcW w:w="463" w:type="dxa"/>
            <w:shd w:val="clear" w:color="auto" w:fill="FFFFFF"/>
            <w:textDirection w:val="btLr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ОК9</w:t>
            </w:r>
          </w:p>
        </w:tc>
        <w:tc>
          <w:tcPr>
            <w:tcW w:w="463" w:type="dxa"/>
            <w:shd w:val="clear" w:color="auto" w:fill="FFFFFF"/>
            <w:textDirection w:val="btLr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ОК10</w:t>
            </w:r>
          </w:p>
        </w:tc>
        <w:tc>
          <w:tcPr>
            <w:tcW w:w="455" w:type="dxa"/>
            <w:shd w:val="clear" w:color="auto" w:fill="FFFFFF"/>
            <w:textDirection w:val="btLr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ОК11</w:t>
            </w:r>
          </w:p>
        </w:tc>
        <w:tc>
          <w:tcPr>
            <w:tcW w:w="455" w:type="dxa"/>
            <w:shd w:val="clear" w:color="auto" w:fill="FFFFFF"/>
            <w:textDirection w:val="btLr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ВК1</w:t>
            </w:r>
          </w:p>
        </w:tc>
        <w:tc>
          <w:tcPr>
            <w:tcW w:w="455" w:type="dxa"/>
            <w:shd w:val="clear" w:color="auto" w:fill="FFFFFF"/>
            <w:textDirection w:val="btLr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ВК2</w:t>
            </w: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…</w:t>
            </w:r>
          </w:p>
        </w:tc>
        <w:tc>
          <w:tcPr>
            <w:tcW w:w="430" w:type="dxa"/>
            <w:shd w:val="clear" w:color="auto" w:fill="FFFFFF"/>
            <w:textDirection w:val="btLr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ВК6</w:t>
            </w:r>
          </w:p>
        </w:tc>
      </w:tr>
      <w:tr w:rsidR="004D738B">
        <w:trPr>
          <w:trHeight w:val="340"/>
        </w:trPr>
        <w:tc>
          <w:tcPr>
            <w:tcW w:w="1883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ПРН1</w:t>
            </w:r>
          </w:p>
        </w:tc>
        <w:tc>
          <w:tcPr>
            <w:tcW w:w="462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62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9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9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30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D738B">
        <w:trPr>
          <w:trHeight w:val="340"/>
        </w:trPr>
        <w:tc>
          <w:tcPr>
            <w:tcW w:w="1883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ПРН2</w:t>
            </w:r>
          </w:p>
        </w:tc>
        <w:tc>
          <w:tcPr>
            <w:tcW w:w="462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2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9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9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30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D738B">
        <w:trPr>
          <w:trHeight w:val="340"/>
        </w:trPr>
        <w:tc>
          <w:tcPr>
            <w:tcW w:w="1883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ПРН3</w:t>
            </w:r>
          </w:p>
        </w:tc>
        <w:tc>
          <w:tcPr>
            <w:tcW w:w="462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2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9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9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30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D738B">
        <w:trPr>
          <w:trHeight w:val="340"/>
        </w:trPr>
        <w:tc>
          <w:tcPr>
            <w:tcW w:w="1883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ПРН4</w:t>
            </w:r>
          </w:p>
        </w:tc>
        <w:tc>
          <w:tcPr>
            <w:tcW w:w="462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2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9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9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30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D738B">
        <w:trPr>
          <w:trHeight w:val="340"/>
        </w:trPr>
        <w:tc>
          <w:tcPr>
            <w:tcW w:w="1883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ПРН5</w:t>
            </w:r>
          </w:p>
        </w:tc>
        <w:tc>
          <w:tcPr>
            <w:tcW w:w="462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62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9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9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30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D738B">
        <w:trPr>
          <w:trHeight w:val="340"/>
        </w:trPr>
        <w:tc>
          <w:tcPr>
            <w:tcW w:w="1883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ПРН6</w:t>
            </w:r>
          </w:p>
        </w:tc>
        <w:tc>
          <w:tcPr>
            <w:tcW w:w="462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2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9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9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30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D738B">
        <w:trPr>
          <w:trHeight w:val="340"/>
        </w:trPr>
        <w:tc>
          <w:tcPr>
            <w:tcW w:w="188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ПРН7</w:t>
            </w:r>
          </w:p>
        </w:tc>
        <w:tc>
          <w:tcPr>
            <w:tcW w:w="46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tcBorders>
              <w:bottom w:val="single" w:sz="4" w:space="0" w:color="000000"/>
            </w:tcBorders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tcBorders>
              <w:bottom w:val="single" w:sz="4" w:space="0" w:color="000000"/>
            </w:tcBorders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tcBorders>
              <w:bottom w:val="single" w:sz="4" w:space="0" w:color="000000"/>
            </w:tcBorders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000000"/>
            </w:tcBorders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D738B">
        <w:trPr>
          <w:trHeight w:val="340"/>
        </w:trPr>
        <w:tc>
          <w:tcPr>
            <w:tcW w:w="188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ПРН8</w:t>
            </w:r>
          </w:p>
        </w:tc>
        <w:tc>
          <w:tcPr>
            <w:tcW w:w="46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tcBorders>
              <w:bottom w:val="single" w:sz="4" w:space="0" w:color="000000"/>
            </w:tcBorders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tcBorders>
              <w:bottom w:val="single" w:sz="4" w:space="0" w:color="000000"/>
            </w:tcBorders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tcBorders>
              <w:bottom w:val="single" w:sz="4" w:space="0" w:color="000000"/>
            </w:tcBorders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000000"/>
            </w:tcBorders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D738B">
        <w:trPr>
          <w:trHeight w:val="340"/>
        </w:trPr>
        <w:tc>
          <w:tcPr>
            <w:tcW w:w="188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ПРН9</w:t>
            </w:r>
          </w:p>
        </w:tc>
        <w:tc>
          <w:tcPr>
            <w:tcW w:w="46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6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tcBorders>
              <w:bottom w:val="single" w:sz="4" w:space="0" w:color="000000"/>
            </w:tcBorders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tcBorders>
              <w:bottom w:val="single" w:sz="4" w:space="0" w:color="000000"/>
            </w:tcBorders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tcBorders>
              <w:bottom w:val="single" w:sz="4" w:space="0" w:color="000000"/>
            </w:tcBorders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000000"/>
            </w:tcBorders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D738B">
        <w:trPr>
          <w:trHeight w:val="340"/>
        </w:trPr>
        <w:tc>
          <w:tcPr>
            <w:tcW w:w="188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ПРН10</w:t>
            </w:r>
          </w:p>
        </w:tc>
        <w:tc>
          <w:tcPr>
            <w:tcW w:w="46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tcBorders>
              <w:bottom w:val="single" w:sz="4" w:space="0" w:color="000000"/>
            </w:tcBorders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tcBorders>
              <w:bottom w:val="single" w:sz="4" w:space="0" w:color="000000"/>
            </w:tcBorders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tcBorders>
              <w:bottom w:val="single" w:sz="4" w:space="0" w:color="000000"/>
            </w:tcBorders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000000"/>
            </w:tcBorders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D738B">
        <w:trPr>
          <w:trHeight w:val="340"/>
        </w:trPr>
        <w:tc>
          <w:tcPr>
            <w:tcW w:w="188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ПРН11</w:t>
            </w:r>
          </w:p>
        </w:tc>
        <w:tc>
          <w:tcPr>
            <w:tcW w:w="46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6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6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6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6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tcBorders>
              <w:bottom w:val="single" w:sz="4" w:space="0" w:color="000000"/>
            </w:tcBorders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tcBorders>
              <w:bottom w:val="single" w:sz="4" w:space="0" w:color="000000"/>
            </w:tcBorders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tcBorders>
              <w:bottom w:val="single" w:sz="4" w:space="0" w:color="000000"/>
            </w:tcBorders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000000"/>
            </w:tcBorders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D738B">
        <w:trPr>
          <w:trHeight w:val="340"/>
        </w:trPr>
        <w:tc>
          <w:tcPr>
            <w:tcW w:w="188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ПРН12</w:t>
            </w:r>
          </w:p>
        </w:tc>
        <w:tc>
          <w:tcPr>
            <w:tcW w:w="46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tcBorders>
              <w:bottom w:val="single" w:sz="4" w:space="0" w:color="000000"/>
            </w:tcBorders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tcBorders>
              <w:bottom w:val="single" w:sz="4" w:space="0" w:color="000000"/>
            </w:tcBorders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tcBorders>
              <w:bottom w:val="single" w:sz="4" w:space="0" w:color="000000"/>
            </w:tcBorders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000000"/>
            </w:tcBorders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D738B">
        <w:trPr>
          <w:trHeight w:val="340"/>
        </w:trPr>
        <w:tc>
          <w:tcPr>
            <w:tcW w:w="1883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ПРН13</w:t>
            </w:r>
          </w:p>
        </w:tc>
        <w:tc>
          <w:tcPr>
            <w:tcW w:w="462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2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9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9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30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D738B">
        <w:trPr>
          <w:trHeight w:val="340"/>
        </w:trPr>
        <w:tc>
          <w:tcPr>
            <w:tcW w:w="1883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ПРН14</w:t>
            </w:r>
          </w:p>
        </w:tc>
        <w:tc>
          <w:tcPr>
            <w:tcW w:w="462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2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9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9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30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D738B">
        <w:trPr>
          <w:trHeight w:val="340"/>
        </w:trPr>
        <w:tc>
          <w:tcPr>
            <w:tcW w:w="1883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ПРН15</w:t>
            </w:r>
          </w:p>
        </w:tc>
        <w:tc>
          <w:tcPr>
            <w:tcW w:w="462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2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9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9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30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D738B">
        <w:trPr>
          <w:trHeight w:val="340"/>
        </w:trPr>
        <w:tc>
          <w:tcPr>
            <w:tcW w:w="1883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ПРН16</w:t>
            </w:r>
          </w:p>
        </w:tc>
        <w:tc>
          <w:tcPr>
            <w:tcW w:w="462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2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9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9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30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D738B">
        <w:trPr>
          <w:trHeight w:val="340"/>
        </w:trPr>
        <w:tc>
          <w:tcPr>
            <w:tcW w:w="1883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ПРН17</w:t>
            </w:r>
          </w:p>
        </w:tc>
        <w:tc>
          <w:tcPr>
            <w:tcW w:w="462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2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9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9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30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D738B">
        <w:trPr>
          <w:trHeight w:val="340"/>
        </w:trPr>
        <w:tc>
          <w:tcPr>
            <w:tcW w:w="1883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ПРН18</w:t>
            </w:r>
          </w:p>
        </w:tc>
        <w:tc>
          <w:tcPr>
            <w:tcW w:w="462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2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9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9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30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D738B">
        <w:trPr>
          <w:trHeight w:val="340"/>
        </w:trPr>
        <w:tc>
          <w:tcPr>
            <w:tcW w:w="1883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ПРН19</w:t>
            </w:r>
          </w:p>
        </w:tc>
        <w:tc>
          <w:tcPr>
            <w:tcW w:w="462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2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9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9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30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D738B">
        <w:trPr>
          <w:trHeight w:val="340"/>
        </w:trPr>
        <w:tc>
          <w:tcPr>
            <w:tcW w:w="1883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ПРН20</w:t>
            </w:r>
          </w:p>
        </w:tc>
        <w:tc>
          <w:tcPr>
            <w:tcW w:w="462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2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9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9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30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D738B">
        <w:trPr>
          <w:trHeight w:val="340"/>
        </w:trPr>
        <w:tc>
          <w:tcPr>
            <w:tcW w:w="1883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ПРН21</w:t>
            </w:r>
          </w:p>
        </w:tc>
        <w:tc>
          <w:tcPr>
            <w:tcW w:w="462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2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9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9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30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D738B">
        <w:trPr>
          <w:trHeight w:val="340"/>
        </w:trPr>
        <w:tc>
          <w:tcPr>
            <w:tcW w:w="1883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ПРН22</w:t>
            </w:r>
          </w:p>
        </w:tc>
        <w:tc>
          <w:tcPr>
            <w:tcW w:w="462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2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9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9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30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D738B">
        <w:trPr>
          <w:trHeight w:val="340"/>
        </w:trPr>
        <w:tc>
          <w:tcPr>
            <w:tcW w:w="1883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ПРН23</w:t>
            </w:r>
          </w:p>
        </w:tc>
        <w:tc>
          <w:tcPr>
            <w:tcW w:w="462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2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9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9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30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D738B">
        <w:trPr>
          <w:trHeight w:val="340"/>
        </w:trPr>
        <w:tc>
          <w:tcPr>
            <w:tcW w:w="1883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ПРН24</w:t>
            </w:r>
          </w:p>
        </w:tc>
        <w:tc>
          <w:tcPr>
            <w:tcW w:w="462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2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9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9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30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D738B">
        <w:trPr>
          <w:trHeight w:val="340"/>
        </w:trPr>
        <w:tc>
          <w:tcPr>
            <w:tcW w:w="1883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ПРН25</w:t>
            </w:r>
          </w:p>
        </w:tc>
        <w:tc>
          <w:tcPr>
            <w:tcW w:w="462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2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9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9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30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D738B">
        <w:trPr>
          <w:trHeight w:val="340"/>
        </w:trPr>
        <w:tc>
          <w:tcPr>
            <w:tcW w:w="1883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ПРН26</w:t>
            </w:r>
          </w:p>
        </w:tc>
        <w:tc>
          <w:tcPr>
            <w:tcW w:w="462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2" w:type="dxa"/>
            <w:shd w:val="clear" w:color="auto" w:fill="FFFFFF"/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9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9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63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5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30" w:type="dxa"/>
            <w:shd w:val="clear" w:color="auto" w:fill="FFFFFF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  <w:sectPr w:rsidR="004D738B">
          <w:pgSz w:w="11907" w:h="16839"/>
          <w:pgMar w:top="1134" w:right="567" w:bottom="902" w:left="1701" w:header="567" w:footer="567" w:gutter="0"/>
          <w:cols w:space="720"/>
        </w:sectPr>
      </w:pPr>
    </w:p>
    <w:p w:rsidR="004D738B" w:rsidRDefault="00DB1D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bookmarkStart w:id="6" w:name="_heading=h.3ou5gbajvoe" w:colFirst="0" w:colLast="0"/>
      <w:bookmarkEnd w:id="6"/>
      <w:r>
        <w:rPr>
          <w:b/>
          <w:color w:val="000000"/>
          <w:sz w:val="24"/>
          <w:szCs w:val="24"/>
        </w:rPr>
        <w:lastRenderedPageBreak/>
        <w:t>6. Система внутрішнього забезпечення якості вищої освіти КАІ</w:t>
      </w:r>
    </w:p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D738B" w:rsidRDefault="00DB1D8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Якість освітньо-професійної  програми  визначається внутрішньою системою забезпечення якості вищої освіти та діяльністю КАІ,  яка функціонує згідно з Положенням про систему забезпечення якості вищої освіти та освітньої діяльності, затвердженим рішенням Вченої ради університету від 28.11.2018 (протокол №8), та відповідає вимогам Закону України «Про вищу освіту» від 01.07.2014 №1556-VII (зі змінами; розділ V «Забезпечення якості вищої освіти», стаття 16).</w:t>
      </w:r>
    </w:p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</w:p>
    <w:p w:rsidR="004D738B" w:rsidRDefault="00DB1D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 Перелік нормативних документів,</w:t>
      </w:r>
    </w:p>
    <w:p w:rsidR="004D738B" w:rsidRDefault="00DB1D8B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 яких базується освітньо-професійна програма</w:t>
      </w:r>
    </w:p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4"/>
          <w:szCs w:val="24"/>
        </w:rPr>
      </w:pPr>
    </w:p>
    <w:p w:rsidR="004D738B" w:rsidRDefault="00DB1D8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 Закон України «Про освіту» від 05.09.2017 № 2145-VIII (із змінами) [Електронний ресурс]. – режим доступу: http://zakon.rada.gov.ua/laws/show/2145-19</w:t>
      </w:r>
    </w:p>
    <w:p w:rsidR="004D738B" w:rsidRDefault="00DB1D8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 Закон України «Про вищу освіту» від 01.07.2014 № 1556-VII (із змінами) [Електронний ресурс]. – режим доступу: http://zakon4.rada.gov.ua/laws/show/1556-18</w:t>
      </w:r>
    </w:p>
    <w:p w:rsidR="004D738B" w:rsidRDefault="00DB1D8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 Постанова Кабінету Міністрів України від 23.11.2011 № 1341 «Про затвердження Національної рамки кваліфікацій» (із змінами) [Електронний ресурс]. – режим доступу: https://zakon.rada.gov.ua/laws/show/1341-2011-п</w:t>
      </w:r>
    </w:p>
    <w:p w:rsidR="004D738B" w:rsidRDefault="00DB1D8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Постанова Кабінету Міністрів України від 29.04.2015 № 266 «Про затвердження переліку галузей знань і спеціальностей, за якими здійснюється підготовка здобувачів вищої освіти» (із змінами) [Електронний ресурс]. – режим доступу: https://zakon.rada.gov.ua/laws/show/266-2015-п</w:t>
      </w:r>
    </w:p>
    <w:p w:rsidR="004D738B" w:rsidRDefault="00DB1D8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 Національний класифікатор України. Класифікація видів економічної діяльності: ДК 009:2010, затверджений наказом Держспоживстандарту України від 11.10.2010 № 457 (із змінами) [Електронний ресурс]. – режим доступу: https://zakon.rada.gov.ua/rada/show/vb457609-10</w:t>
      </w:r>
    </w:p>
    <w:p w:rsidR="004D738B" w:rsidRDefault="00DB1D8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 Національний класифікатор України. Класифікатор професій ДК 003:2010, затверджений наказом Держспоживстандарту України від 28.07.2010 № 327 (із змінами) [Електронний ресурс]. – режим доступу: https://zakon.rada.gov.ua/rada/show/va327609-10.</w:t>
      </w:r>
    </w:p>
    <w:p w:rsidR="004D738B" w:rsidRDefault="00DB1D8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 Стандарт вищої освіти зі спеціальності 125 Кібербезпека та захист інформації галузі знань 12 Інформаційні технології для другого (магістерського) рівня вищої освіти, затверджений наказом Міністерства освіти і науки України від 18.03.2021 № 332. </w:t>
      </w:r>
    </w:p>
    <w:p w:rsidR="004D738B" w:rsidRDefault="00DB1D8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 Професійний стандарт «Аудитор інформаційних технологій (з кібербезпеки)», затверджений наказом Адміністрації Державної служби спеціального зв’язку та захисту інформації України від 23.01.2024 № 38.</w:t>
      </w:r>
    </w:p>
    <w:p w:rsidR="004D738B" w:rsidRDefault="00DB1D8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 Професійний стандарт «Фахівець з підтримки інфраструктури кіберзахисту», затверджений наказом Адміністрації Державної служби спеціального зв’язку та захисту інформації України від 23.01.2024 № 38.</w:t>
      </w:r>
    </w:p>
    <w:p w:rsidR="004D738B" w:rsidRDefault="00DB1D8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10. Професійний стандарт «Фахівець з реагування на інциденти </w:t>
      </w:r>
      <w:proofErr w:type="spellStart"/>
      <w:r>
        <w:rPr>
          <w:color w:val="000000"/>
          <w:sz w:val="24"/>
          <w:szCs w:val="24"/>
        </w:rPr>
        <w:t>кіберезпеки</w:t>
      </w:r>
      <w:proofErr w:type="spellEnd"/>
      <w:r>
        <w:rPr>
          <w:color w:val="000000"/>
          <w:sz w:val="24"/>
          <w:szCs w:val="24"/>
        </w:rPr>
        <w:t>», затверджений наказом Адміністрації Державної служби спеціального зв’язку та захисту інформації України від 23.01.2024 № 38.</w:t>
      </w:r>
    </w:p>
    <w:p w:rsidR="004D738B" w:rsidRDefault="00DB1D8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11. Професійний стандарт «Фахівець з </w:t>
      </w:r>
      <w:proofErr w:type="spellStart"/>
      <w:r>
        <w:rPr>
          <w:color w:val="000000"/>
          <w:sz w:val="24"/>
          <w:szCs w:val="24"/>
        </w:rPr>
        <w:t>кібердосліджень</w:t>
      </w:r>
      <w:proofErr w:type="spellEnd"/>
      <w:r>
        <w:rPr>
          <w:color w:val="000000"/>
          <w:sz w:val="24"/>
          <w:szCs w:val="24"/>
        </w:rPr>
        <w:t xml:space="preserve"> та розробок систем безпеки», затверджений наказом Адміністрації Державної служби спеціального зв’язку та захисту інформації України від 23.01.2024 № 38.</w:t>
      </w:r>
    </w:p>
    <w:p w:rsidR="004D738B" w:rsidRDefault="00DB1D8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 12. </w:t>
      </w:r>
      <w:proofErr w:type="spellStart"/>
      <w:r>
        <w:rPr>
          <w:color w:val="000000"/>
          <w:sz w:val="24"/>
          <w:szCs w:val="24"/>
        </w:rPr>
        <w:t>Annex</w:t>
      </w:r>
      <w:proofErr w:type="spellEnd"/>
      <w:r>
        <w:rPr>
          <w:color w:val="000000"/>
          <w:sz w:val="24"/>
          <w:szCs w:val="24"/>
        </w:rPr>
        <w:t xml:space="preserve"> 17 «</w:t>
      </w:r>
      <w:proofErr w:type="spellStart"/>
      <w:r>
        <w:rPr>
          <w:color w:val="000000"/>
          <w:sz w:val="24"/>
          <w:szCs w:val="24"/>
        </w:rPr>
        <w:t>The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Convention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International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Civil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Aviation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Security</w:t>
      </w:r>
      <w:proofErr w:type="spellEnd"/>
      <w:r>
        <w:rPr>
          <w:color w:val="000000"/>
          <w:sz w:val="24"/>
          <w:szCs w:val="24"/>
        </w:rPr>
        <w:t xml:space="preserve">: </w:t>
      </w:r>
      <w:proofErr w:type="spellStart"/>
      <w:r>
        <w:rPr>
          <w:color w:val="000000"/>
          <w:sz w:val="24"/>
          <w:szCs w:val="24"/>
        </w:rPr>
        <w:t>Safeguarding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International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Civil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Aviation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Against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Acts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of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Unlawful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Interference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International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Civil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Aviation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Organization</w:t>
      </w:r>
      <w:proofErr w:type="spellEnd"/>
      <w:r>
        <w:rPr>
          <w:color w:val="000000"/>
          <w:sz w:val="24"/>
          <w:szCs w:val="24"/>
        </w:rPr>
        <w:t xml:space="preserve">» (12 видання, липень 2022 року) [Електронний ресурс]. – режим доступу: </w:t>
      </w:r>
      <w:hyperlink r:id="rId18">
        <w:r>
          <w:rPr>
            <w:color w:val="0000FF"/>
            <w:sz w:val="24"/>
            <w:szCs w:val="24"/>
            <w:u w:val="single"/>
          </w:rPr>
          <w:t>https://www.icao.int/Documents/annexes_booklet.pdf»</w:t>
        </w:r>
      </w:hyperlink>
    </w:p>
    <w:p w:rsidR="004D738B" w:rsidRDefault="004D738B">
      <w:pPr>
        <w:keepNext/>
        <w:pBdr>
          <w:top w:val="nil"/>
          <w:left w:val="nil"/>
          <w:bottom w:val="nil"/>
          <w:right w:val="nil"/>
          <w:between w:val="nil"/>
        </w:pBdr>
        <w:spacing w:before="40" w:after="40"/>
        <w:rPr>
          <w:color w:val="000000"/>
          <w:sz w:val="22"/>
          <w:szCs w:val="22"/>
        </w:rPr>
      </w:pPr>
    </w:p>
    <w:p w:rsidR="004D738B" w:rsidRDefault="00DB1D8B">
      <w:pPr>
        <w:keepNext/>
        <w:pBdr>
          <w:top w:val="nil"/>
          <w:left w:val="nil"/>
          <w:bottom w:val="nil"/>
          <w:right w:val="nil"/>
          <w:between w:val="nil"/>
        </w:pBdr>
        <w:spacing w:before="40" w:after="40"/>
        <w:jc w:val="right"/>
        <w:rPr>
          <w:color w:val="000000"/>
          <w:sz w:val="22"/>
          <w:szCs w:val="22"/>
        </w:rPr>
      </w:pPr>
      <w:r>
        <w:rPr>
          <w:smallCaps/>
          <w:color w:val="000000"/>
          <w:sz w:val="22"/>
          <w:szCs w:val="22"/>
        </w:rPr>
        <w:t>(Ф 03.02 - 01)</w:t>
      </w:r>
    </w:p>
    <w:p w:rsidR="004D738B" w:rsidRDefault="00DB1D8B">
      <w:pPr>
        <w:keepNext/>
        <w:pBdr>
          <w:top w:val="nil"/>
          <w:left w:val="nil"/>
          <w:bottom w:val="nil"/>
          <w:right w:val="nil"/>
          <w:between w:val="nil"/>
        </w:pBdr>
        <w:spacing w:before="40" w:after="40"/>
        <w:jc w:val="center"/>
        <w:rPr>
          <w:color w:val="000000"/>
          <w:sz w:val="22"/>
          <w:szCs w:val="22"/>
        </w:rPr>
      </w:pPr>
      <w:r>
        <w:rPr>
          <w:b/>
          <w:smallCaps/>
          <w:color w:val="000000"/>
          <w:sz w:val="22"/>
          <w:szCs w:val="22"/>
        </w:rPr>
        <w:t xml:space="preserve">АРКУШ ПОШИРЕННЯ ДОКУМЕНТА </w:t>
      </w:r>
    </w:p>
    <w:tbl>
      <w:tblPr>
        <w:tblStyle w:val="aff9"/>
        <w:tblW w:w="97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08"/>
        <w:gridCol w:w="1307"/>
        <w:gridCol w:w="1062"/>
        <w:gridCol w:w="3348"/>
        <w:gridCol w:w="1292"/>
        <w:gridCol w:w="2063"/>
      </w:tblGrid>
      <w:tr w:rsidR="004D738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5" w:righ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5" w:righ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прим.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5" w:righ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Куди передано (підрозділ)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5" w:righ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видачі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5" w:right="-55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П.І.Б</w:t>
            </w:r>
            <w:proofErr w:type="spellEnd"/>
            <w:r>
              <w:rPr>
                <w:color w:val="000000"/>
                <w:sz w:val="22"/>
                <w:szCs w:val="22"/>
              </w:rPr>
              <w:t>. отримувача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5" w:righ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Підпис отримувача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5" w:righ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Примітки</w:t>
            </w:r>
          </w:p>
        </w:tc>
      </w:tr>
      <w:tr w:rsidR="004D738B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5" w:right="-5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5" w:right="-5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5" w:right="-5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5" w:right="-5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5" w:right="-5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5" w:right="-55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D738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5" w:right="-5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5" w:right="-5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5" w:right="-5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5" w:right="-5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5" w:right="-5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5" w:right="-55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D738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5" w:right="-5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5" w:right="-5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5" w:right="-5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5" w:right="-5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5" w:right="-5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5" w:right="-55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D738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5" w:right="-5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5" w:right="-5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5" w:right="-5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5" w:right="-5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5" w:right="-5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5" w:right="-55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D738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5" w:right="-5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5" w:right="-5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5" w:right="-5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5" w:right="-5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5" w:right="-5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5" w:right="-55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4D738B" w:rsidRDefault="004D738B">
      <w:pPr>
        <w:keepNext/>
        <w:pBdr>
          <w:top w:val="nil"/>
          <w:left w:val="nil"/>
          <w:bottom w:val="nil"/>
          <w:right w:val="nil"/>
          <w:between w:val="nil"/>
        </w:pBdr>
        <w:spacing w:before="40" w:after="40"/>
        <w:jc w:val="right"/>
        <w:rPr>
          <w:color w:val="000000"/>
          <w:sz w:val="22"/>
          <w:szCs w:val="22"/>
        </w:rPr>
      </w:pPr>
    </w:p>
    <w:p w:rsidR="004D738B" w:rsidRDefault="00DB1D8B">
      <w:pPr>
        <w:keepNext/>
        <w:pBdr>
          <w:top w:val="nil"/>
          <w:left w:val="nil"/>
          <w:bottom w:val="nil"/>
          <w:right w:val="nil"/>
          <w:between w:val="nil"/>
        </w:pBdr>
        <w:spacing w:before="40" w:after="40"/>
        <w:jc w:val="right"/>
        <w:rPr>
          <w:color w:val="000000"/>
          <w:sz w:val="22"/>
          <w:szCs w:val="22"/>
        </w:rPr>
      </w:pPr>
      <w:r>
        <w:rPr>
          <w:smallCaps/>
          <w:color w:val="000000"/>
          <w:sz w:val="22"/>
          <w:szCs w:val="22"/>
        </w:rPr>
        <w:t>(Ф 03.02 - 02)</w:t>
      </w:r>
    </w:p>
    <w:p w:rsidR="004D738B" w:rsidRDefault="00DB1D8B">
      <w:pPr>
        <w:pBdr>
          <w:top w:val="nil"/>
          <w:left w:val="nil"/>
          <w:bottom w:val="nil"/>
          <w:right w:val="nil"/>
          <w:between w:val="nil"/>
        </w:pBdr>
        <w:spacing w:before="40" w:after="40" w:line="256" w:lineRule="auto"/>
        <w:jc w:val="center"/>
        <w:rPr>
          <w:color w:val="000000"/>
          <w:sz w:val="22"/>
          <w:szCs w:val="22"/>
        </w:rPr>
      </w:pPr>
      <w:r>
        <w:rPr>
          <w:b/>
          <w:smallCaps/>
          <w:color w:val="000000"/>
          <w:sz w:val="22"/>
          <w:szCs w:val="22"/>
        </w:rPr>
        <w:t>АРКУШ ОЗНАЙОМЛЕННЯ З ДОКУМЕНТОМ</w:t>
      </w:r>
    </w:p>
    <w:tbl>
      <w:tblPr>
        <w:tblStyle w:val="affa"/>
        <w:tblW w:w="9900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1112"/>
        <w:gridCol w:w="3528"/>
        <w:gridCol w:w="1921"/>
        <w:gridCol w:w="1307"/>
        <w:gridCol w:w="2032"/>
      </w:tblGrid>
      <w:tr w:rsidR="004D738B">
        <w:trPr>
          <w:cantSplit/>
          <w:trHeight w:val="683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-1421"/>
                <w:tab w:val="center" w:pos="4844"/>
                <w:tab w:val="right" w:pos="8303"/>
                <w:tab w:val="right" w:pos="9689"/>
              </w:tabs>
              <w:ind w:left="-3" w:right="-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№ пор.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-1421"/>
                <w:tab w:val="center" w:pos="4844"/>
                <w:tab w:val="right" w:pos="8303"/>
                <w:tab w:val="right" w:pos="9689"/>
              </w:tabs>
              <w:ind w:left="-3" w:right="-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Прізвище ім'я по-батькові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-1421"/>
                <w:tab w:val="center" w:pos="4844"/>
                <w:tab w:val="right" w:pos="8303"/>
                <w:tab w:val="right" w:pos="9689"/>
              </w:tabs>
              <w:ind w:left="-3" w:right="-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Підпис ознайомленої особи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-1421"/>
                <w:tab w:val="center" w:pos="4844"/>
                <w:tab w:val="right" w:pos="8303"/>
                <w:tab w:val="right" w:pos="9689"/>
              </w:tabs>
              <w:ind w:left="-3" w:right="-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Дата </w:t>
            </w:r>
            <w:proofErr w:type="spellStart"/>
            <w:r>
              <w:rPr>
                <w:color w:val="000000"/>
                <w:sz w:val="22"/>
                <w:szCs w:val="22"/>
              </w:rPr>
              <w:t>ознайом-лення</w:t>
            </w:r>
            <w:proofErr w:type="spellEnd"/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-1421"/>
                <w:tab w:val="center" w:pos="4844"/>
                <w:tab w:val="right" w:pos="8303"/>
                <w:tab w:val="right" w:pos="9689"/>
              </w:tabs>
              <w:ind w:left="-3" w:right="-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Примітки</w:t>
            </w:r>
          </w:p>
        </w:tc>
      </w:tr>
      <w:tr w:rsidR="004D738B">
        <w:trPr>
          <w:trHeight w:val="3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</w:tr>
      <w:tr w:rsidR="004D738B">
        <w:trPr>
          <w:trHeight w:val="3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</w:tr>
      <w:tr w:rsidR="004D738B">
        <w:trPr>
          <w:trHeight w:val="3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</w:tr>
      <w:tr w:rsidR="004D738B">
        <w:trPr>
          <w:trHeight w:val="3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</w:tr>
      <w:tr w:rsidR="004D738B">
        <w:trPr>
          <w:trHeight w:val="3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</w:tr>
      <w:tr w:rsidR="004D738B">
        <w:trPr>
          <w:trHeight w:val="3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</w:tr>
      <w:tr w:rsidR="004D738B">
        <w:trPr>
          <w:trHeight w:val="3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</w:tr>
      <w:tr w:rsidR="004D738B">
        <w:trPr>
          <w:trHeight w:val="3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</w:tr>
      <w:tr w:rsidR="004D738B">
        <w:trPr>
          <w:trHeight w:val="3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</w:tr>
      <w:tr w:rsidR="004D738B">
        <w:trPr>
          <w:trHeight w:val="3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</w:tr>
      <w:tr w:rsidR="004D738B">
        <w:trPr>
          <w:trHeight w:val="3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</w:tr>
      <w:tr w:rsidR="004D738B">
        <w:trPr>
          <w:trHeight w:val="3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</w:tr>
      <w:tr w:rsidR="004D738B">
        <w:trPr>
          <w:trHeight w:val="3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</w:tr>
      <w:tr w:rsidR="004D738B">
        <w:trPr>
          <w:trHeight w:val="3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</w:tr>
      <w:tr w:rsidR="004D738B">
        <w:trPr>
          <w:trHeight w:val="3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</w:tr>
      <w:tr w:rsidR="004D738B">
        <w:trPr>
          <w:trHeight w:val="3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</w:tr>
      <w:tr w:rsidR="004D738B">
        <w:trPr>
          <w:trHeight w:val="3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</w:tr>
      <w:tr w:rsidR="004D738B">
        <w:trPr>
          <w:trHeight w:val="3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</w:tr>
      <w:tr w:rsidR="004D738B">
        <w:trPr>
          <w:trHeight w:val="3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</w:tr>
      <w:tr w:rsidR="004D738B">
        <w:trPr>
          <w:trHeight w:val="3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</w:tr>
      <w:tr w:rsidR="004D738B">
        <w:trPr>
          <w:trHeight w:val="3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</w:tr>
      <w:tr w:rsidR="004D738B">
        <w:trPr>
          <w:trHeight w:val="3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</w:tr>
    </w:tbl>
    <w:p w:rsidR="004D738B" w:rsidRDefault="004D738B">
      <w:pPr>
        <w:keepNext/>
        <w:pBdr>
          <w:top w:val="nil"/>
          <w:left w:val="nil"/>
          <w:bottom w:val="nil"/>
          <w:right w:val="nil"/>
          <w:between w:val="nil"/>
        </w:pBdr>
        <w:spacing w:before="40" w:after="40"/>
        <w:jc w:val="right"/>
        <w:rPr>
          <w:color w:val="000000"/>
          <w:sz w:val="22"/>
          <w:szCs w:val="22"/>
        </w:rPr>
      </w:pPr>
    </w:p>
    <w:p w:rsidR="004D738B" w:rsidRDefault="00DB1D8B">
      <w:pPr>
        <w:keepNext/>
        <w:pBdr>
          <w:top w:val="nil"/>
          <w:left w:val="nil"/>
          <w:bottom w:val="nil"/>
          <w:right w:val="nil"/>
          <w:between w:val="nil"/>
        </w:pBdr>
        <w:spacing w:before="40" w:after="40"/>
        <w:jc w:val="right"/>
        <w:rPr>
          <w:color w:val="000000"/>
          <w:sz w:val="22"/>
          <w:szCs w:val="22"/>
        </w:rPr>
      </w:pPr>
      <w:r>
        <w:rPr>
          <w:smallCaps/>
          <w:color w:val="000000"/>
          <w:sz w:val="22"/>
          <w:szCs w:val="22"/>
        </w:rPr>
        <w:t xml:space="preserve"> (Ф 03.02 - 04)</w:t>
      </w:r>
    </w:p>
    <w:p w:rsidR="004D738B" w:rsidRDefault="00DB1D8B">
      <w:pPr>
        <w:pBdr>
          <w:top w:val="nil"/>
          <w:left w:val="nil"/>
          <w:bottom w:val="nil"/>
          <w:right w:val="nil"/>
          <w:between w:val="nil"/>
        </w:pBdr>
        <w:spacing w:before="40" w:after="40" w:line="256" w:lineRule="auto"/>
        <w:jc w:val="center"/>
        <w:rPr>
          <w:color w:val="000000"/>
          <w:sz w:val="22"/>
          <w:szCs w:val="22"/>
        </w:rPr>
      </w:pPr>
      <w:r>
        <w:rPr>
          <w:b/>
          <w:smallCaps/>
          <w:color w:val="000000"/>
          <w:sz w:val="22"/>
          <w:szCs w:val="22"/>
        </w:rPr>
        <w:t>АРКУШ РЕЄСТРАЦІЇ РЕВІЗІЙ</w:t>
      </w:r>
    </w:p>
    <w:tbl>
      <w:tblPr>
        <w:tblStyle w:val="affb"/>
        <w:tblW w:w="9900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946"/>
        <w:gridCol w:w="3257"/>
        <w:gridCol w:w="1651"/>
        <w:gridCol w:w="1606"/>
        <w:gridCol w:w="2440"/>
      </w:tblGrid>
      <w:tr w:rsidR="004D738B">
        <w:trPr>
          <w:cantSplit/>
          <w:trHeight w:val="68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-1418"/>
                <w:tab w:val="center" w:pos="4844"/>
                <w:tab w:val="right" w:pos="9689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№ пор.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-1418"/>
                <w:tab w:val="center" w:pos="4844"/>
                <w:tab w:val="right" w:pos="9689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Прізвище ім'я по-батькові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-1418"/>
                <w:tab w:val="center" w:pos="4844"/>
                <w:tab w:val="right" w:pos="9689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ревізії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-1418"/>
                <w:tab w:val="center" w:pos="4844"/>
                <w:tab w:val="right" w:pos="9689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Підпис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-1418"/>
                <w:tab w:val="center" w:pos="4844"/>
                <w:tab w:val="right" w:pos="9689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Висновок щодо адекватності</w:t>
            </w:r>
          </w:p>
        </w:tc>
      </w:tr>
      <w:tr w:rsidR="004D738B">
        <w:trPr>
          <w:trHeight w:val="34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</w:tr>
      <w:tr w:rsidR="004D738B">
        <w:trPr>
          <w:trHeight w:val="34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</w:tr>
      <w:tr w:rsidR="004D738B">
        <w:trPr>
          <w:trHeight w:val="34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</w:tr>
      <w:tr w:rsidR="004D738B">
        <w:trPr>
          <w:trHeight w:val="34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</w:tr>
      <w:tr w:rsidR="004D738B">
        <w:trPr>
          <w:trHeight w:val="34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</w:tr>
    </w:tbl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12"/>
          <w:szCs w:val="12"/>
        </w:rPr>
      </w:pPr>
    </w:p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12"/>
          <w:szCs w:val="12"/>
        </w:rPr>
      </w:pPr>
    </w:p>
    <w:p w:rsidR="004D738B" w:rsidRDefault="00DB1D8B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center" w:pos="4844"/>
          <w:tab w:val="right" w:pos="9689"/>
        </w:tabs>
        <w:spacing w:before="40" w:after="4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(Ф </w:t>
      </w:r>
      <w:r>
        <w:rPr>
          <w:smallCaps/>
          <w:color w:val="000000"/>
          <w:sz w:val="22"/>
          <w:szCs w:val="22"/>
        </w:rPr>
        <w:t xml:space="preserve">03.02 </w:t>
      </w:r>
      <w:r>
        <w:rPr>
          <w:color w:val="000000"/>
          <w:sz w:val="22"/>
          <w:szCs w:val="22"/>
        </w:rPr>
        <w:t>- 03)</w:t>
      </w:r>
    </w:p>
    <w:p w:rsidR="004D738B" w:rsidRDefault="00DB1D8B">
      <w:pPr>
        <w:pBdr>
          <w:top w:val="nil"/>
          <w:left w:val="nil"/>
          <w:bottom w:val="nil"/>
          <w:right w:val="nil"/>
          <w:between w:val="nil"/>
        </w:pBdr>
        <w:spacing w:before="40" w:after="40" w:line="256" w:lineRule="auto"/>
        <w:jc w:val="center"/>
        <w:rPr>
          <w:color w:val="000000"/>
          <w:sz w:val="22"/>
          <w:szCs w:val="22"/>
        </w:rPr>
      </w:pPr>
      <w:r>
        <w:rPr>
          <w:b/>
          <w:smallCaps/>
          <w:color w:val="000000"/>
          <w:sz w:val="22"/>
          <w:szCs w:val="22"/>
        </w:rPr>
        <w:t>АРКУШ ОБЛІКУ ЗМІН</w:t>
      </w:r>
    </w:p>
    <w:tbl>
      <w:tblPr>
        <w:tblStyle w:val="affc"/>
        <w:tblW w:w="9749" w:type="dxa"/>
        <w:tblInd w:w="26" w:type="dxa"/>
        <w:tblLayout w:type="fixed"/>
        <w:tblLook w:val="0000" w:firstRow="0" w:lastRow="0" w:firstColumn="0" w:lastColumn="0" w:noHBand="0" w:noVBand="0"/>
      </w:tblPr>
      <w:tblGrid>
        <w:gridCol w:w="804"/>
        <w:gridCol w:w="1296"/>
        <w:gridCol w:w="1416"/>
        <w:gridCol w:w="992"/>
        <w:gridCol w:w="1417"/>
        <w:gridCol w:w="1275"/>
        <w:gridCol w:w="1274"/>
        <w:gridCol w:w="1275"/>
      </w:tblGrid>
      <w:tr w:rsidR="004D738B">
        <w:trPr>
          <w:cantSplit/>
          <w:trHeight w:val="341"/>
        </w:trPr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5"/>
                <w:tab w:val="center" w:pos="4674"/>
                <w:tab w:val="center" w:pos="4844"/>
                <w:tab w:val="right" w:pos="9352"/>
                <w:tab w:val="right" w:pos="9689"/>
              </w:tabs>
              <w:ind w:left="-3" w:right="1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зміни</w:t>
            </w:r>
          </w:p>
        </w:tc>
        <w:tc>
          <w:tcPr>
            <w:tcW w:w="5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5"/>
                <w:tab w:val="center" w:pos="4674"/>
                <w:tab w:val="center" w:pos="4844"/>
                <w:tab w:val="right" w:pos="9352"/>
                <w:tab w:val="right" w:pos="9689"/>
              </w:tabs>
              <w:ind w:left="-3" w:right="1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листа (сторінки)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5"/>
                <w:tab w:val="center" w:pos="4674"/>
                <w:tab w:val="center" w:pos="4844"/>
                <w:tab w:val="right" w:pos="9352"/>
                <w:tab w:val="right" w:pos="9689"/>
              </w:tabs>
              <w:ind w:left="-3" w:right="1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Підпис особи, яка</w:t>
            </w:r>
          </w:p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5"/>
                <w:tab w:val="center" w:pos="4674"/>
                <w:tab w:val="center" w:pos="4844"/>
                <w:tab w:val="right" w:pos="9352"/>
                <w:tab w:val="right" w:pos="9689"/>
              </w:tabs>
              <w:ind w:left="-3" w:right="1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внесла зміну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5"/>
                <w:tab w:val="center" w:pos="4674"/>
                <w:tab w:val="center" w:pos="4844"/>
                <w:tab w:val="right" w:pos="9352"/>
                <w:tab w:val="right" w:pos="9689"/>
              </w:tabs>
              <w:ind w:left="-3" w:right="1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внесення зміни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5"/>
                <w:tab w:val="center" w:pos="4674"/>
                <w:tab w:val="center" w:pos="4844"/>
                <w:tab w:val="right" w:pos="9352"/>
                <w:tab w:val="right" w:pos="9689"/>
              </w:tabs>
              <w:ind w:left="-3" w:right="1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введення зміни</w:t>
            </w:r>
          </w:p>
        </w:tc>
      </w:tr>
      <w:tr w:rsidR="004D738B">
        <w:trPr>
          <w:cantSplit/>
          <w:trHeight w:val="1115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738B" w:rsidRDefault="004D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5"/>
                <w:tab w:val="center" w:pos="4674"/>
                <w:tab w:val="center" w:pos="4844"/>
                <w:tab w:val="right" w:pos="9352"/>
                <w:tab w:val="right" w:pos="9689"/>
              </w:tabs>
              <w:ind w:left="-3" w:right="1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зміненого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5"/>
                <w:tab w:val="center" w:pos="4674"/>
                <w:tab w:val="center" w:pos="4844"/>
                <w:tab w:val="right" w:pos="9352"/>
                <w:tab w:val="right" w:pos="9689"/>
              </w:tabs>
              <w:ind w:left="-3" w:right="1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заміненого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5"/>
                <w:tab w:val="center" w:pos="4674"/>
                <w:tab w:val="center" w:pos="4844"/>
                <w:tab w:val="right" w:pos="9352"/>
                <w:tab w:val="right" w:pos="9689"/>
              </w:tabs>
              <w:ind w:left="-3" w:right="1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нового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5"/>
                <w:tab w:val="center" w:pos="4554"/>
                <w:tab w:val="center" w:pos="4844"/>
                <w:tab w:val="right" w:pos="9232"/>
                <w:tab w:val="right" w:pos="9689"/>
              </w:tabs>
              <w:ind w:left="-123" w:right="-9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анульованого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738B" w:rsidRDefault="004D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738B" w:rsidRDefault="004D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8B" w:rsidRDefault="004D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4D738B">
        <w:trPr>
          <w:trHeight w:val="34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</w:tr>
      <w:tr w:rsidR="004D738B">
        <w:trPr>
          <w:trHeight w:val="34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</w:tr>
      <w:tr w:rsidR="004D738B">
        <w:trPr>
          <w:trHeight w:val="34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</w:tr>
      <w:tr w:rsidR="004D738B">
        <w:trPr>
          <w:trHeight w:val="34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</w:tr>
      <w:tr w:rsidR="004D738B">
        <w:trPr>
          <w:trHeight w:val="34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</w:tr>
      <w:tr w:rsidR="004D738B">
        <w:trPr>
          <w:trHeight w:val="34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</w:tr>
      <w:tr w:rsidR="004D738B">
        <w:trPr>
          <w:trHeight w:val="34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</w:tr>
      <w:tr w:rsidR="004D738B">
        <w:trPr>
          <w:trHeight w:val="34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</w:tr>
      <w:tr w:rsidR="004D738B">
        <w:trPr>
          <w:trHeight w:val="34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</w:tr>
      <w:tr w:rsidR="004D738B">
        <w:trPr>
          <w:trHeight w:val="34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</w:tr>
      <w:tr w:rsidR="004D738B">
        <w:trPr>
          <w:trHeight w:val="34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</w:tr>
      <w:tr w:rsidR="004D738B">
        <w:trPr>
          <w:trHeight w:val="34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</w:tr>
      <w:tr w:rsidR="004D738B">
        <w:trPr>
          <w:trHeight w:val="34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</w:tr>
      <w:tr w:rsidR="004D738B">
        <w:trPr>
          <w:trHeight w:val="34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</w:tr>
      <w:tr w:rsidR="004D738B">
        <w:trPr>
          <w:trHeight w:val="34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844"/>
                <w:tab w:val="right" w:pos="9689"/>
              </w:tabs>
              <w:rPr>
                <w:color w:val="000000"/>
                <w:sz w:val="22"/>
                <w:szCs w:val="22"/>
              </w:rPr>
            </w:pPr>
          </w:p>
        </w:tc>
      </w:tr>
    </w:tbl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12"/>
          <w:szCs w:val="12"/>
        </w:rPr>
      </w:pPr>
    </w:p>
    <w:p w:rsidR="004D738B" w:rsidRDefault="00DB1D8B">
      <w:pPr>
        <w:pBdr>
          <w:top w:val="nil"/>
          <w:left w:val="nil"/>
          <w:bottom w:val="nil"/>
          <w:right w:val="nil"/>
          <w:between w:val="nil"/>
        </w:pBdr>
        <w:ind w:right="-2"/>
        <w:jc w:val="right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(Ф 03.02 – 32)</w:t>
      </w:r>
    </w:p>
    <w:p w:rsidR="004D738B" w:rsidRDefault="00DB1D8B">
      <w:pPr>
        <w:pBdr>
          <w:top w:val="nil"/>
          <w:left w:val="nil"/>
          <w:bottom w:val="nil"/>
          <w:right w:val="nil"/>
          <w:between w:val="nil"/>
        </w:pBdr>
        <w:ind w:right="-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УЗГОДЖЕННЯ ЗМІН</w:t>
      </w:r>
    </w:p>
    <w:tbl>
      <w:tblPr>
        <w:tblStyle w:val="affd"/>
        <w:tblW w:w="97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59"/>
        <w:gridCol w:w="2693"/>
        <w:gridCol w:w="2694"/>
        <w:gridCol w:w="1417"/>
      </w:tblGrid>
      <w:tr w:rsidR="004D738B">
        <w:trPr>
          <w:trHeight w:val="49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Підпис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Ініціали, прізвище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Посада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</w:tc>
      </w:tr>
      <w:tr w:rsidR="004D738B">
        <w:trPr>
          <w:trHeight w:val="3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Розробник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D738B">
        <w:trPr>
          <w:trHeight w:val="3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Узгоджено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D738B">
        <w:trPr>
          <w:trHeight w:val="3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Узгоджено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D738B">
        <w:trPr>
          <w:trHeight w:val="3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DB1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Узгоджено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8B" w:rsidRDefault="004D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:rsidR="004D738B" w:rsidRDefault="004D738B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12"/>
          <w:szCs w:val="12"/>
        </w:rPr>
      </w:pPr>
    </w:p>
    <w:sectPr w:rsidR="004D738B">
      <w:headerReference w:type="even" r:id="rId19"/>
      <w:footerReference w:type="even" r:id="rId20"/>
      <w:footerReference w:type="default" r:id="rId21"/>
      <w:headerReference w:type="first" r:id="rId22"/>
      <w:footerReference w:type="first" r:id="rId23"/>
      <w:pgSz w:w="11907" w:h="16839"/>
      <w:pgMar w:top="1134" w:right="567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EF5" w:rsidRDefault="006F0EF5">
      <w:r>
        <w:separator/>
      </w:r>
    </w:p>
  </w:endnote>
  <w:endnote w:type="continuationSeparator" w:id="0">
    <w:p w:rsidR="006F0EF5" w:rsidRDefault="006F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D8B" w:rsidRDefault="00DB1D8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D8B" w:rsidRDefault="00DB1D8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D8B" w:rsidRDefault="00DB1D8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EF5" w:rsidRDefault="006F0EF5">
      <w:r>
        <w:separator/>
      </w:r>
    </w:p>
  </w:footnote>
  <w:footnote w:type="continuationSeparator" w:id="0">
    <w:p w:rsidR="006F0EF5" w:rsidRDefault="006F0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D8B" w:rsidRDefault="00DB1D8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2"/>
        <w:szCs w:val="12"/>
      </w:rPr>
    </w:pPr>
  </w:p>
  <w:tbl>
    <w:tblPr>
      <w:tblStyle w:val="affe"/>
      <w:tblW w:w="9840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1856"/>
      <w:gridCol w:w="4429"/>
      <w:gridCol w:w="1276"/>
      <w:gridCol w:w="2279"/>
    </w:tblGrid>
    <w:tr w:rsidR="00DB1D8B">
      <w:trPr>
        <w:cantSplit/>
        <w:trHeight w:val="624"/>
        <w:jc w:val="center"/>
      </w:trPr>
      <w:tc>
        <w:tcPr>
          <w:tcW w:w="185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:rsidR="00DB1D8B" w:rsidRDefault="00DB1D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after="200" w:line="276" w:lineRule="auto"/>
            <w:jc w:val="center"/>
            <w:rPr>
              <w:rFonts w:ascii="Calibri" w:eastAsia="Calibri" w:hAnsi="Calibri" w:cs="Calibri"/>
              <w:color w:val="000000"/>
              <w:sz w:val="18"/>
              <w:szCs w:val="18"/>
            </w:rPr>
          </w:pPr>
          <w:r>
            <w:rPr>
              <w:noProof/>
              <w:color w:val="000000"/>
            </w:rPr>
            <w:drawing>
              <wp:inline distT="0" distB="0" distL="114300" distR="114300">
                <wp:extent cx="901700" cy="408305"/>
                <wp:effectExtent l="0" t="0" r="0" b="0"/>
                <wp:docPr id="1030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700" cy="4083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9" w:type="dxa"/>
          <w:vMerge w:val="restart"/>
          <w:tcBorders>
            <w:top w:val="single" w:sz="4" w:space="0" w:color="000000"/>
            <w:left w:val="single" w:sz="6" w:space="0" w:color="000000"/>
            <w:bottom w:val="single" w:sz="4" w:space="0" w:color="000000"/>
            <w:right w:val="single" w:sz="6" w:space="0" w:color="000000"/>
          </w:tcBorders>
          <w:vAlign w:val="center"/>
        </w:tcPr>
        <w:p w:rsidR="00DB1D8B" w:rsidRDefault="00DB1D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line="216" w:lineRule="auto"/>
            <w:jc w:val="center"/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Система менеджменту якості</w:t>
          </w:r>
        </w:p>
        <w:p w:rsidR="00DB1D8B" w:rsidRDefault="00DB1D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line="216" w:lineRule="auto"/>
            <w:jc w:val="center"/>
            <w:rPr>
              <w:color w:val="000000"/>
              <w:sz w:val="16"/>
              <w:szCs w:val="16"/>
            </w:rPr>
          </w:pPr>
          <w:r>
            <w:rPr>
              <w:smallCaps/>
              <w:color w:val="000000"/>
              <w:sz w:val="16"/>
              <w:szCs w:val="16"/>
            </w:rPr>
            <w:t xml:space="preserve">ОСВІТНЬО-ПРОФЕСІЙНА ПРОГРАМА </w:t>
          </w:r>
        </w:p>
        <w:p w:rsidR="00DB1D8B" w:rsidRDefault="00DB1D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line="216" w:lineRule="auto"/>
            <w:jc w:val="center"/>
            <w:rPr>
              <w:color w:val="000000"/>
              <w:sz w:val="16"/>
              <w:szCs w:val="16"/>
            </w:rPr>
          </w:pPr>
          <w:r>
            <w:rPr>
              <w:b/>
              <w:smallCaps/>
              <w:color w:val="000000"/>
              <w:sz w:val="16"/>
              <w:szCs w:val="16"/>
            </w:rPr>
            <w:t>«</w:t>
          </w:r>
          <w:r>
            <w:rPr>
              <w:b/>
              <w:color w:val="000000"/>
              <w:sz w:val="16"/>
              <w:szCs w:val="16"/>
            </w:rPr>
            <w:t>Системи та технології кібербезпеки</w:t>
          </w:r>
          <w:r>
            <w:rPr>
              <w:b/>
              <w:smallCaps/>
              <w:color w:val="000000"/>
              <w:sz w:val="16"/>
              <w:szCs w:val="16"/>
            </w:rPr>
            <w:t>»</w:t>
          </w:r>
        </w:p>
        <w:p w:rsidR="00DB1D8B" w:rsidRDefault="00DB1D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line="216" w:lineRule="auto"/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другого (магістерського) рівня вищої освіти </w:t>
          </w:r>
        </w:p>
        <w:p w:rsidR="00DB1D8B" w:rsidRDefault="00DB1D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line="216" w:lineRule="auto"/>
            <w:jc w:val="center"/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за спеціальністю F5 «Кібербезпека та захист інформації»</w:t>
          </w:r>
        </w:p>
      </w:tc>
      <w:tc>
        <w:tcPr>
          <w:tcW w:w="1276" w:type="dxa"/>
          <w:tcBorders>
            <w:top w:val="single" w:sz="4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DB1D8B" w:rsidRDefault="00DB1D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line="276" w:lineRule="auto"/>
            <w:jc w:val="center"/>
            <w:rPr>
              <w:color w:val="000000"/>
            </w:rPr>
          </w:pPr>
          <w:r>
            <w:rPr>
              <w:color w:val="000000"/>
            </w:rPr>
            <w:t>Шифр</w:t>
          </w:r>
        </w:p>
        <w:p w:rsidR="00DB1D8B" w:rsidRDefault="00DB1D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line="276" w:lineRule="auto"/>
            <w:jc w:val="center"/>
            <w:rPr>
              <w:color w:val="000000"/>
            </w:rPr>
          </w:pPr>
          <w:r>
            <w:rPr>
              <w:color w:val="000000"/>
            </w:rPr>
            <w:t>документа</w:t>
          </w:r>
        </w:p>
      </w:tc>
      <w:tc>
        <w:tcPr>
          <w:tcW w:w="2279" w:type="dxa"/>
          <w:tcBorders>
            <w:top w:val="single" w:sz="4" w:space="0" w:color="000000"/>
            <w:left w:val="single" w:sz="6" w:space="0" w:color="000000"/>
            <w:bottom w:val="single" w:sz="6" w:space="0" w:color="000000"/>
            <w:right w:val="single" w:sz="4" w:space="0" w:color="000000"/>
          </w:tcBorders>
          <w:vAlign w:val="center"/>
        </w:tcPr>
        <w:p w:rsidR="00DB1D8B" w:rsidRDefault="00DB1D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line="276" w:lineRule="auto"/>
            <w:jc w:val="center"/>
            <w:rPr>
              <w:color w:val="000000"/>
            </w:rPr>
          </w:pPr>
          <w:proofErr w:type="spellStart"/>
          <w:r>
            <w:rPr>
              <w:smallCaps/>
              <w:color w:val="000000"/>
            </w:rPr>
            <w:t>СМЯ</w:t>
          </w:r>
          <w:proofErr w:type="spellEnd"/>
          <w:r>
            <w:rPr>
              <w:smallCaps/>
              <w:color w:val="000000"/>
            </w:rPr>
            <w:t xml:space="preserve"> КАІ </w:t>
          </w:r>
          <w:proofErr w:type="spellStart"/>
          <w:r>
            <w:rPr>
              <w:smallCaps/>
              <w:color w:val="000000"/>
            </w:rPr>
            <w:t>ОП</w:t>
          </w:r>
          <w:proofErr w:type="spellEnd"/>
          <w:r>
            <w:rPr>
              <w:smallCaps/>
              <w:color w:val="000000"/>
            </w:rPr>
            <w:t xml:space="preserve"> М</w:t>
          </w:r>
          <w:r>
            <w:rPr>
              <w:color w:val="000000"/>
            </w:rPr>
            <w:t xml:space="preserve"> </w:t>
          </w:r>
        </w:p>
        <w:p w:rsidR="00DB1D8B" w:rsidRDefault="00DB1D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line="276" w:lineRule="auto"/>
            <w:jc w:val="center"/>
            <w:rPr>
              <w:color w:val="000000"/>
            </w:rPr>
          </w:pPr>
          <w:r>
            <w:rPr>
              <w:color w:val="0D0D0D"/>
            </w:rPr>
            <w:t xml:space="preserve">ID69365 </w:t>
          </w:r>
          <w:r>
            <w:rPr>
              <w:color w:val="000000"/>
            </w:rPr>
            <w:t>– 01 – 2025</w:t>
          </w:r>
        </w:p>
      </w:tc>
    </w:tr>
    <w:tr w:rsidR="00DB1D8B">
      <w:trPr>
        <w:cantSplit/>
        <w:trHeight w:val="335"/>
        <w:jc w:val="center"/>
      </w:trPr>
      <w:tc>
        <w:tcPr>
          <w:tcW w:w="185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:rsidR="00DB1D8B" w:rsidRDefault="00DB1D8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4429" w:type="dxa"/>
          <w:vMerge/>
          <w:tcBorders>
            <w:top w:val="single" w:sz="4" w:space="0" w:color="000000"/>
            <w:left w:val="single" w:sz="6" w:space="0" w:color="000000"/>
            <w:bottom w:val="single" w:sz="4" w:space="0" w:color="000000"/>
            <w:right w:val="single" w:sz="6" w:space="0" w:color="000000"/>
          </w:tcBorders>
          <w:vAlign w:val="center"/>
        </w:tcPr>
        <w:p w:rsidR="00DB1D8B" w:rsidRDefault="00DB1D8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3555" w:type="dxa"/>
          <w:gridSpan w:val="2"/>
          <w:tcBorders>
            <w:top w:val="single" w:sz="6" w:space="0" w:color="000000"/>
            <w:left w:val="single" w:sz="6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B1D8B" w:rsidRDefault="00DB1D8B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proofErr w:type="spellStart"/>
          <w:r>
            <w:rPr>
              <w:color w:val="000000"/>
            </w:rPr>
            <w:t>Стор</w:t>
          </w:r>
          <w:proofErr w:type="spellEnd"/>
          <w:r>
            <w:rPr>
              <w:color w:val="000000"/>
            </w:rPr>
            <w:t xml:space="preserve">. 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367369">
            <w:rPr>
              <w:noProof/>
              <w:color w:val="000000"/>
            </w:rPr>
            <w:t>2</w:t>
          </w:r>
          <w:r>
            <w:rPr>
              <w:color w:val="000000"/>
            </w:rPr>
            <w:fldChar w:fldCharType="end"/>
          </w:r>
          <w:r>
            <w:rPr>
              <w:color w:val="000000"/>
            </w:rPr>
            <w:t xml:space="preserve"> з 22</w:t>
          </w:r>
        </w:p>
      </w:tc>
    </w:tr>
  </w:tbl>
  <w:p w:rsidR="00DB1D8B" w:rsidRDefault="00DB1D8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D8B" w:rsidRDefault="00DB1D8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D8B" w:rsidRDefault="00DB1D8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fff"/>
      <w:tblW w:w="9840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1856"/>
      <w:gridCol w:w="4429"/>
      <w:gridCol w:w="1276"/>
      <w:gridCol w:w="2279"/>
    </w:tblGrid>
    <w:tr w:rsidR="00DB1D8B">
      <w:trPr>
        <w:cantSplit/>
        <w:trHeight w:val="624"/>
        <w:jc w:val="center"/>
      </w:trPr>
      <w:tc>
        <w:tcPr>
          <w:tcW w:w="185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:rsidR="00DB1D8B" w:rsidRDefault="00DB1D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after="200" w:line="276" w:lineRule="auto"/>
            <w:jc w:val="center"/>
            <w:rPr>
              <w:rFonts w:ascii="Calibri" w:eastAsia="Calibri" w:hAnsi="Calibri" w:cs="Calibri"/>
              <w:color w:val="000000"/>
              <w:sz w:val="18"/>
              <w:szCs w:val="18"/>
            </w:rPr>
          </w:pPr>
          <w:r>
            <w:rPr>
              <w:noProof/>
              <w:color w:val="000000"/>
            </w:rPr>
            <w:drawing>
              <wp:inline distT="0" distB="0" distL="114300" distR="114300">
                <wp:extent cx="901700" cy="408305"/>
                <wp:effectExtent l="0" t="0" r="0" b="0"/>
                <wp:docPr id="103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700" cy="4083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9" w:type="dxa"/>
          <w:vMerge w:val="restart"/>
          <w:tcBorders>
            <w:top w:val="single" w:sz="4" w:space="0" w:color="000000"/>
            <w:left w:val="single" w:sz="6" w:space="0" w:color="000000"/>
            <w:bottom w:val="single" w:sz="4" w:space="0" w:color="000000"/>
            <w:right w:val="single" w:sz="6" w:space="0" w:color="000000"/>
          </w:tcBorders>
          <w:vAlign w:val="center"/>
        </w:tcPr>
        <w:p w:rsidR="00DB1D8B" w:rsidRDefault="00DB1D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line="216" w:lineRule="auto"/>
            <w:jc w:val="center"/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Система менеджменту якості</w:t>
          </w:r>
        </w:p>
        <w:p w:rsidR="00DB1D8B" w:rsidRDefault="00DB1D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line="216" w:lineRule="auto"/>
            <w:jc w:val="center"/>
            <w:rPr>
              <w:color w:val="000000"/>
              <w:sz w:val="16"/>
              <w:szCs w:val="16"/>
            </w:rPr>
          </w:pPr>
          <w:r>
            <w:rPr>
              <w:smallCaps/>
              <w:color w:val="000000"/>
              <w:sz w:val="16"/>
              <w:szCs w:val="16"/>
            </w:rPr>
            <w:t xml:space="preserve">ОСВІТНЬО-ПРОФЕСІЙНА ПРОГРАМА </w:t>
          </w:r>
        </w:p>
        <w:p w:rsidR="00DB1D8B" w:rsidRDefault="00DB1D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line="216" w:lineRule="auto"/>
            <w:jc w:val="center"/>
            <w:rPr>
              <w:color w:val="000000"/>
              <w:sz w:val="16"/>
              <w:szCs w:val="16"/>
            </w:rPr>
          </w:pPr>
          <w:r>
            <w:rPr>
              <w:b/>
              <w:smallCaps/>
              <w:color w:val="000000"/>
              <w:sz w:val="16"/>
              <w:szCs w:val="16"/>
            </w:rPr>
            <w:t>«</w:t>
          </w:r>
          <w:r>
            <w:rPr>
              <w:b/>
              <w:color w:val="000000"/>
              <w:sz w:val="16"/>
              <w:szCs w:val="16"/>
            </w:rPr>
            <w:t>Системи та технології кібербезпеки</w:t>
          </w:r>
          <w:r>
            <w:rPr>
              <w:b/>
              <w:smallCaps/>
              <w:color w:val="000000"/>
              <w:sz w:val="16"/>
              <w:szCs w:val="16"/>
            </w:rPr>
            <w:t>»</w:t>
          </w:r>
        </w:p>
        <w:p w:rsidR="00DB1D8B" w:rsidRDefault="00DB1D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line="216" w:lineRule="auto"/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другого (магістерського) рівня вищої освіти </w:t>
          </w:r>
        </w:p>
        <w:p w:rsidR="00DB1D8B" w:rsidRDefault="00DB1D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line="216" w:lineRule="auto"/>
            <w:jc w:val="center"/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за спеціальністю F5 «Кібербезпека та захист інформації»</w:t>
          </w:r>
        </w:p>
      </w:tc>
      <w:tc>
        <w:tcPr>
          <w:tcW w:w="1276" w:type="dxa"/>
          <w:tcBorders>
            <w:top w:val="single" w:sz="4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DB1D8B" w:rsidRDefault="00DB1D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line="276" w:lineRule="auto"/>
            <w:jc w:val="center"/>
            <w:rPr>
              <w:color w:val="000000"/>
            </w:rPr>
          </w:pPr>
          <w:r>
            <w:rPr>
              <w:color w:val="000000"/>
            </w:rPr>
            <w:t>Шифр</w:t>
          </w:r>
        </w:p>
        <w:p w:rsidR="00DB1D8B" w:rsidRDefault="00DB1D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line="276" w:lineRule="auto"/>
            <w:jc w:val="center"/>
            <w:rPr>
              <w:color w:val="000000"/>
            </w:rPr>
          </w:pPr>
          <w:r>
            <w:rPr>
              <w:color w:val="000000"/>
            </w:rPr>
            <w:t>документа</w:t>
          </w:r>
        </w:p>
      </w:tc>
      <w:tc>
        <w:tcPr>
          <w:tcW w:w="2279" w:type="dxa"/>
          <w:tcBorders>
            <w:top w:val="single" w:sz="4" w:space="0" w:color="000000"/>
            <w:left w:val="single" w:sz="6" w:space="0" w:color="000000"/>
            <w:bottom w:val="single" w:sz="6" w:space="0" w:color="000000"/>
            <w:right w:val="single" w:sz="4" w:space="0" w:color="000000"/>
          </w:tcBorders>
          <w:vAlign w:val="center"/>
        </w:tcPr>
        <w:p w:rsidR="00DB1D8B" w:rsidRDefault="00DB1D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line="276" w:lineRule="auto"/>
            <w:jc w:val="center"/>
            <w:rPr>
              <w:color w:val="000000"/>
            </w:rPr>
          </w:pPr>
          <w:proofErr w:type="spellStart"/>
          <w:r>
            <w:rPr>
              <w:smallCaps/>
              <w:color w:val="000000"/>
            </w:rPr>
            <w:t>СМЯ</w:t>
          </w:r>
          <w:proofErr w:type="spellEnd"/>
          <w:r>
            <w:rPr>
              <w:smallCaps/>
              <w:color w:val="000000"/>
            </w:rPr>
            <w:t xml:space="preserve"> КАІ </w:t>
          </w:r>
          <w:proofErr w:type="spellStart"/>
          <w:r>
            <w:rPr>
              <w:smallCaps/>
              <w:color w:val="000000"/>
            </w:rPr>
            <w:t>ОП</w:t>
          </w:r>
          <w:proofErr w:type="spellEnd"/>
          <w:r>
            <w:rPr>
              <w:smallCaps/>
              <w:color w:val="000000"/>
            </w:rPr>
            <w:t xml:space="preserve"> М</w:t>
          </w:r>
          <w:r>
            <w:rPr>
              <w:color w:val="000000"/>
            </w:rPr>
            <w:t xml:space="preserve"> </w:t>
          </w:r>
        </w:p>
        <w:p w:rsidR="00DB1D8B" w:rsidRDefault="00DB1D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line="276" w:lineRule="auto"/>
            <w:jc w:val="center"/>
            <w:rPr>
              <w:color w:val="000000"/>
            </w:rPr>
          </w:pPr>
          <w:proofErr w:type="spellStart"/>
          <w:r>
            <w:rPr>
              <w:color w:val="000000"/>
            </w:rPr>
            <w:t>ID</w:t>
          </w:r>
          <w:proofErr w:type="spellEnd"/>
          <w:r>
            <w:rPr>
              <w:color w:val="000000"/>
            </w:rPr>
            <w:t xml:space="preserve"> – 01 – 2025</w:t>
          </w:r>
        </w:p>
      </w:tc>
    </w:tr>
    <w:tr w:rsidR="00DB1D8B">
      <w:trPr>
        <w:cantSplit/>
        <w:trHeight w:val="335"/>
        <w:jc w:val="center"/>
      </w:trPr>
      <w:tc>
        <w:tcPr>
          <w:tcW w:w="185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:rsidR="00DB1D8B" w:rsidRDefault="00DB1D8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4429" w:type="dxa"/>
          <w:vMerge/>
          <w:tcBorders>
            <w:top w:val="single" w:sz="4" w:space="0" w:color="000000"/>
            <w:left w:val="single" w:sz="6" w:space="0" w:color="000000"/>
            <w:bottom w:val="single" w:sz="4" w:space="0" w:color="000000"/>
            <w:right w:val="single" w:sz="6" w:space="0" w:color="000000"/>
          </w:tcBorders>
          <w:vAlign w:val="center"/>
        </w:tcPr>
        <w:p w:rsidR="00DB1D8B" w:rsidRDefault="00DB1D8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3555" w:type="dxa"/>
          <w:gridSpan w:val="2"/>
          <w:tcBorders>
            <w:top w:val="single" w:sz="6" w:space="0" w:color="000000"/>
            <w:left w:val="single" w:sz="6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B1D8B" w:rsidRDefault="00DB1D8B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proofErr w:type="spellStart"/>
          <w:r>
            <w:rPr>
              <w:color w:val="000000"/>
            </w:rPr>
            <w:t>Стор</w:t>
          </w:r>
          <w:proofErr w:type="spellEnd"/>
          <w:r>
            <w:rPr>
              <w:color w:val="000000"/>
            </w:rPr>
            <w:t xml:space="preserve">. 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367369">
            <w:rPr>
              <w:noProof/>
              <w:color w:val="000000"/>
            </w:rPr>
            <w:t>20</w:t>
          </w:r>
          <w:r>
            <w:rPr>
              <w:color w:val="000000"/>
            </w:rPr>
            <w:fldChar w:fldCharType="end"/>
          </w:r>
          <w:r>
            <w:rPr>
              <w:color w:val="000000"/>
            </w:rPr>
            <w:t xml:space="preserve"> з 22</w:t>
          </w:r>
        </w:p>
      </w:tc>
    </w:tr>
  </w:tbl>
  <w:p w:rsidR="00DB1D8B" w:rsidRDefault="00DB1D8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46BC3"/>
    <w:multiLevelType w:val="multilevel"/>
    <w:tmpl w:val="AA66B5E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B384A28"/>
    <w:multiLevelType w:val="multilevel"/>
    <w:tmpl w:val="5AC00D62"/>
    <w:lvl w:ilvl="0">
      <w:start w:val="1"/>
      <w:numFmt w:val="bullet"/>
      <w:lvlText w:val="–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35" w:hanging="113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55" w:hanging="185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75" w:hanging="257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95" w:hanging="329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15" w:hanging="401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35" w:hanging="473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55" w:hanging="545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75" w:hanging="617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38B"/>
    <w:rsid w:val="00022A21"/>
    <w:rsid w:val="00367369"/>
    <w:rsid w:val="003F1E88"/>
    <w:rsid w:val="004D738B"/>
    <w:rsid w:val="00522578"/>
    <w:rsid w:val="006F0EF5"/>
    <w:rsid w:val="009058C4"/>
    <w:rsid w:val="00DB1D8B"/>
    <w:rsid w:val="00FC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68E91BA"/>
  <w15:docId w15:val="{073E482F-0E44-49B0-BB05-B8C09B61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0">
    <w:name w:val="heading 1"/>
    <w:basedOn w:val="a0"/>
    <w:next w:val="a0"/>
    <w:pPr>
      <w:keepNext/>
      <w:spacing w:before="240" w:after="60"/>
    </w:pPr>
    <w:rPr>
      <w:rFonts w:ascii="Arial" w:hAnsi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pPr>
      <w:keepNext/>
      <w:spacing w:before="240" w:after="60"/>
      <w:outlineLvl w:val="1"/>
    </w:pPr>
    <w:rPr>
      <w:rFonts w:ascii="Arial" w:hAnsi="Arial"/>
      <w:b/>
      <w:bCs/>
      <w:i/>
      <w:iCs/>
      <w:sz w:val="24"/>
      <w:szCs w:val="24"/>
    </w:rPr>
  </w:style>
  <w:style w:type="paragraph" w:styleId="3">
    <w:name w:val="heading 3"/>
    <w:basedOn w:val="a0"/>
    <w:next w:val="a0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Звичайний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ru-RU"/>
    </w:rPr>
  </w:style>
  <w:style w:type="character" w:customStyle="1" w:styleId="a5">
    <w:name w:val="Шрифт абзацу за замовчуванням"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</w:style>
  <w:style w:type="paragraph" w:customStyle="1" w:styleId="a8">
    <w:name w:val="Верхній колонтитул"/>
    <w:basedOn w:val="a0"/>
    <w:pPr>
      <w:tabs>
        <w:tab w:val="center" w:pos="4153"/>
        <w:tab w:val="right" w:pos="8306"/>
      </w:tabs>
    </w:pPr>
    <w:rPr>
      <w:lang w:val="ru-RU"/>
    </w:rPr>
  </w:style>
  <w:style w:type="character" w:customStyle="1" w:styleId="a9">
    <w:name w:val="Верхній колонтитул Знак"/>
    <w:rPr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paragraph" w:customStyle="1" w:styleId="aa">
    <w:name w:val="Основний текст з відступом"/>
    <w:basedOn w:val="a0"/>
    <w:pPr>
      <w:spacing w:after="120"/>
      <w:ind w:left="283"/>
    </w:pPr>
  </w:style>
  <w:style w:type="paragraph" w:customStyle="1" w:styleId="TableContents">
    <w:name w:val="Table Contents"/>
    <w:basedOn w:val="a0"/>
    <w:pPr>
      <w:suppressLineNumbers/>
      <w:jc w:val="both"/>
    </w:pPr>
    <w:rPr>
      <w:sz w:val="28"/>
      <w:lang w:eastAsia="ar-SA"/>
    </w:rPr>
  </w:style>
  <w:style w:type="table" w:customStyle="1" w:styleId="ab">
    <w:name w:val="Сітка таблиці"/>
    <w:basedOn w:val="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Блокування тексту"/>
    <w:basedOn w:val="a0"/>
    <w:pPr>
      <w:ind w:left="-57" w:right="-57"/>
      <w:jc w:val="center"/>
    </w:pPr>
    <w:rPr>
      <w:rFonts w:ascii="Arial" w:hAnsi="Arial" w:cs="Arial"/>
      <w:sz w:val="24"/>
      <w:szCs w:val="24"/>
    </w:rPr>
  </w:style>
  <w:style w:type="character" w:customStyle="1" w:styleId="ad">
    <w:name w:val="Знак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ru-RU" w:bidi="ar-SA"/>
    </w:rPr>
  </w:style>
  <w:style w:type="paragraph" w:customStyle="1" w:styleId="ae">
    <w:name w:val="Нижній колонтитул"/>
    <w:basedOn w:val="a0"/>
    <w:pPr>
      <w:tabs>
        <w:tab w:val="center" w:pos="4677"/>
        <w:tab w:val="right" w:pos="9355"/>
      </w:tabs>
    </w:pPr>
  </w:style>
  <w:style w:type="character" w:customStyle="1" w:styleId="af">
    <w:name w:val="Основний текст_"/>
    <w:rPr>
      <w:w w:val="100"/>
      <w:position w:val="-1"/>
      <w:sz w:val="26"/>
      <w:szCs w:val="26"/>
      <w:effect w:val="none"/>
      <w:vertAlign w:val="baseline"/>
      <w:cs w:val="0"/>
      <w:em w:val="none"/>
      <w:lang w:bidi="ar-SA"/>
    </w:rPr>
  </w:style>
  <w:style w:type="paragraph" w:customStyle="1" w:styleId="11">
    <w:name w:val="Основний текст1"/>
    <w:basedOn w:val="a0"/>
    <w:pPr>
      <w:widowControl w:val="0"/>
      <w:shd w:val="clear" w:color="auto" w:fill="FFFFFF"/>
      <w:spacing w:line="262" w:lineRule="auto"/>
      <w:jc w:val="both"/>
    </w:pPr>
    <w:rPr>
      <w:sz w:val="26"/>
      <w:szCs w:val="26"/>
    </w:rPr>
  </w:style>
  <w:style w:type="character" w:customStyle="1" w:styleId="21">
    <w:name w:val="Основний текст (2)_"/>
    <w:rPr>
      <w:color w:val="484C4F"/>
      <w:w w:val="100"/>
      <w:position w:val="-1"/>
      <w:effect w:val="none"/>
      <w:vertAlign w:val="baseline"/>
      <w:cs w:val="0"/>
      <w:em w:val="none"/>
      <w:lang w:bidi="ar-SA"/>
    </w:rPr>
  </w:style>
  <w:style w:type="paragraph" w:customStyle="1" w:styleId="22">
    <w:name w:val="Основний текст (2)"/>
    <w:basedOn w:val="a0"/>
    <w:pPr>
      <w:widowControl w:val="0"/>
      <w:shd w:val="clear" w:color="auto" w:fill="FFFFFF"/>
      <w:spacing w:after="360"/>
      <w:ind w:right="440"/>
      <w:jc w:val="both"/>
    </w:pPr>
    <w:rPr>
      <w:color w:val="484C4F"/>
    </w:rPr>
  </w:style>
  <w:style w:type="character" w:customStyle="1" w:styleId="30">
    <w:name w:val="Заголовок №3_"/>
    <w:rPr>
      <w:b/>
      <w:bCs/>
      <w:color w:val="484C4F"/>
      <w:w w:val="100"/>
      <w:position w:val="-1"/>
      <w:sz w:val="26"/>
      <w:szCs w:val="26"/>
      <w:effect w:val="none"/>
      <w:vertAlign w:val="baseline"/>
      <w:cs w:val="0"/>
      <w:em w:val="none"/>
      <w:lang w:bidi="ar-SA"/>
    </w:rPr>
  </w:style>
  <w:style w:type="paragraph" w:customStyle="1" w:styleId="31">
    <w:name w:val="Заголовок №3"/>
    <w:basedOn w:val="a0"/>
    <w:pPr>
      <w:widowControl w:val="0"/>
      <w:shd w:val="clear" w:color="auto" w:fill="FFFFFF"/>
      <w:spacing w:after="370" w:line="259" w:lineRule="auto"/>
      <w:ind w:left="980"/>
      <w:outlineLvl w:val="2"/>
    </w:pPr>
    <w:rPr>
      <w:b/>
      <w:bCs/>
      <w:color w:val="484C4F"/>
      <w:sz w:val="26"/>
      <w:szCs w:val="26"/>
    </w:rPr>
  </w:style>
  <w:style w:type="character" w:customStyle="1" w:styleId="af0">
    <w:name w:val="Інше_"/>
    <w:rPr>
      <w:color w:val="484C4F"/>
      <w:w w:val="100"/>
      <w:position w:val="-1"/>
      <w:sz w:val="22"/>
      <w:szCs w:val="22"/>
      <w:effect w:val="none"/>
      <w:shd w:val="clear" w:color="auto" w:fill="FFFFFF"/>
      <w:vertAlign w:val="baseline"/>
      <w:cs w:val="0"/>
      <w:em w:val="none"/>
      <w:lang w:bidi="ar-SA"/>
    </w:rPr>
  </w:style>
  <w:style w:type="paragraph" w:customStyle="1" w:styleId="af1">
    <w:name w:val="Інше"/>
    <w:basedOn w:val="a0"/>
    <w:pPr>
      <w:widowControl w:val="0"/>
      <w:shd w:val="clear" w:color="auto" w:fill="FFFFFF"/>
    </w:pPr>
    <w:rPr>
      <w:color w:val="484C4F"/>
      <w:sz w:val="22"/>
      <w:szCs w:val="22"/>
      <w:shd w:val="clear" w:color="auto" w:fill="FFFFFF"/>
    </w:rPr>
  </w:style>
  <w:style w:type="character" w:customStyle="1" w:styleId="40">
    <w:name w:val="Заголовок №4_"/>
    <w:rPr>
      <w:color w:val="484C4F"/>
      <w:w w:val="100"/>
      <w:position w:val="-1"/>
      <w:sz w:val="26"/>
      <w:szCs w:val="26"/>
      <w:effect w:val="none"/>
      <w:shd w:val="clear" w:color="auto" w:fill="FFFFFF"/>
      <w:vertAlign w:val="baseline"/>
      <w:cs w:val="0"/>
      <w:em w:val="none"/>
      <w:lang w:bidi="ar-SA"/>
    </w:rPr>
  </w:style>
  <w:style w:type="paragraph" w:customStyle="1" w:styleId="41">
    <w:name w:val="Заголовок №4"/>
    <w:basedOn w:val="a0"/>
    <w:pPr>
      <w:widowControl w:val="0"/>
      <w:shd w:val="clear" w:color="auto" w:fill="FFFFFF"/>
      <w:spacing w:after="880" w:line="259" w:lineRule="auto"/>
      <w:ind w:left="530" w:right="220" w:firstLine="360"/>
      <w:outlineLvl w:val="3"/>
    </w:pPr>
    <w:rPr>
      <w:color w:val="484C4F"/>
      <w:sz w:val="26"/>
      <w:szCs w:val="26"/>
      <w:shd w:val="clear" w:color="auto" w:fill="FFFFFF"/>
    </w:rPr>
  </w:style>
  <w:style w:type="paragraph" w:customStyle="1" w:styleId="af2">
    <w:name w:val="Текст у виносці"/>
    <w:basedOn w:val="a0"/>
    <w:rPr>
      <w:rFonts w:ascii="Tahoma" w:hAnsi="Tahoma"/>
      <w:sz w:val="16"/>
      <w:szCs w:val="16"/>
    </w:rPr>
  </w:style>
  <w:style w:type="character" w:customStyle="1" w:styleId="af3">
    <w:name w:val="Гіперпосилання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f4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paragraph" w:customStyle="1" w:styleId="af5">
    <w:name w:val="Таблиця"/>
    <w:basedOn w:val="a0"/>
    <w:pPr>
      <w:jc w:val="both"/>
    </w:pPr>
    <w:rPr>
      <w:sz w:val="24"/>
      <w:szCs w:val="24"/>
      <w:lang w:eastAsia="en-US"/>
    </w:rPr>
  </w:style>
  <w:style w:type="character" w:customStyle="1" w:styleId="af6">
    <w:name w:val="Таблиця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en-US"/>
    </w:rPr>
  </w:style>
  <w:style w:type="character" w:customStyle="1" w:styleId="12">
    <w:name w:val="Заголовок 1 Знак"/>
    <w:rPr>
      <w:rFonts w:ascii="Arial" w:hAnsi="Arial" w:cs="Arial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af7">
    <w:name w:val="Виділення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1">
    <w:name w:val="Маркер 1"/>
    <w:basedOn w:val="a0"/>
    <w:pPr>
      <w:numPr>
        <w:numId w:val="2"/>
      </w:numPr>
      <w:tabs>
        <w:tab w:val="left" w:pos="851"/>
      </w:tabs>
      <w:spacing w:line="264" w:lineRule="auto"/>
      <w:ind w:left="0" w:firstLine="567"/>
      <w:jc w:val="both"/>
    </w:pPr>
    <w:rPr>
      <w:sz w:val="26"/>
      <w:szCs w:val="26"/>
      <w:lang w:eastAsia="uk-UA"/>
    </w:rPr>
  </w:style>
  <w:style w:type="paragraph" w:customStyle="1" w:styleId="2">
    <w:name w:val="Маркер 2"/>
    <w:basedOn w:val="23"/>
    <w:pPr>
      <w:numPr>
        <w:ilvl w:val="1"/>
        <w:numId w:val="2"/>
      </w:numPr>
      <w:tabs>
        <w:tab w:val="left" w:pos="1134"/>
      </w:tabs>
      <w:overflowPunct w:val="0"/>
      <w:autoSpaceDE w:val="0"/>
      <w:autoSpaceDN w:val="0"/>
      <w:adjustRightInd w:val="0"/>
      <w:spacing w:after="0" w:line="264" w:lineRule="auto"/>
      <w:ind w:left="1134" w:hanging="283"/>
      <w:jc w:val="both"/>
      <w:textAlignment w:val="baseline"/>
    </w:pPr>
    <w:rPr>
      <w:sz w:val="26"/>
      <w:szCs w:val="26"/>
    </w:rPr>
  </w:style>
  <w:style w:type="paragraph" w:customStyle="1" w:styleId="23">
    <w:name w:val="Основний текст з відступом 2"/>
    <w:basedOn w:val="a0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5"/>
    <w:rPr>
      <w:w w:val="100"/>
      <w:position w:val="-1"/>
      <w:effect w:val="none"/>
      <w:vertAlign w:val="baseline"/>
      <w:cs w:val="0"/>
      <w:em w:val="none"/>
    </w:rPr>
  </w:style>
  <w:style w:type="paragraph" w:customStyle="1" w:styleId="af8">
    <w:name w:val="текст абзац"/>
    <w:basedOn w:val="a0"/>
    <w:pPr>
      <w:autoSpaceDE w:val="0"/>
      <w:autoSpaceDN w:val="0"/>
      <w:spacing w:after="120" w:line="360" w:lineRule="auto"/>
      <w:ind w:firstLine="709"/>
      <w:jc w:val="both"/>
    </w:pPr>
    <w:rPr>
      <w:sz w:val="28"/>
      <w:szCs w:val="28"/>
    </w:rPr>
  </w:style>
  <w:style w:type="character" w:customStyle="1" w:styleId="af9">
    <w:name w:val="текст абзац Знак"/>
    <w:rPr>
      <w:w w:val="100"/>
      <w:position w:val="-1"/>
      <w:sz w:val="28"/>
      <w:szCs w:val="28"/>
      <w:effect w:val="none"/>
      <w:vertAlign w:val="baseline"/>
      <w:cs w:val="0"/>
      <w:em w:val="none"/>
      <w:lang w:val="uk-UA"/>
    </w:rPr>
  </w:style>
  <w:style w:type="paragraph" w:customStyle="1" w:styleId="afa">
    <w:name w:val="Абзац списку"/>
    <w:basedOn w:val="a0"/>
    <w:pPr>
      <w:overflowPunct w:val="0"/>
      <w:autoSpaceDE w:val="0"/>
      <w:autoSpaceDN w:val="0"/>
      <w:adjustRightInd w:val="0"/>
      <w:spacing w:line="264" w:lineRule="auto"/>
      <w:ind w:left="720" w:firstLine="567"/>
      <w:contextualSpacing/>
      <w:jc w:val="both"/>
      <w:textAlignment w:val="baseline"/>
    </w:pPr>
    <w:rPr>
      <w:color w:val="000000"/>
      <w:sz w:val="26"/>
      <w:szCs w:val="24"/>
    </w:rPr>
  </w:style>
  <w:style w:type="character" w:customStyle="1" w:styleId="FontStyle133">
    <w:name w:val="Font Style133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Style8">
    <w:name w:val="Style8"/>
    <w:basedOn w:val="a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3">
    <w:name w:val="Основной текст1"/>
    <w:rPr>
      <w:rFonts w:ascii="Times New Roman" w:hAnsi="Times New Roman"/>
      <w:color w:val="000000"/>
      <w:spacing w:val="0"/>
      <w:w w:val="100"/>
      <w:position w:val="0"/>
      <w:sz w:val="22"/>
      <w:u w:val="none"/>
      <w:effect w:val="none"/>
      <w:vertAlign w:val="baseline"/>
      <w:cs w:val="0"/>
      <w:em w:val="none"/>
      <w:lang w:val="uk-UA" w:eastAsia="uk-UA"/>
    </w:rPr>
  </w:style>
  <w:style w:type="character" w:customStyle="1" w:styleId="afb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Calibri" w:hAnsi="Arial" w:cs="Arial"/>
      <w:color w:val="000000"/>
      <w:position w:val="-1"/>
      <w:sz w:val="24"/>
      <w:szCs w:val="24"/>
      <w:lang w:val="ru-RU" w:eastAsia="ru-RU"/>
    </w:rPr>
  </w:style>
  <w:style w:type="paragraph" w:customStyle="1" w:styleId="Style2">
    <w:name w:val="Style2"/>
    <w:basedOn w:val="a0"/>
    <w:pPr>
      <w:widowControl w:val="0"/>
      <w:autoSpaceDE w:val="0"/>
      <w:autoSpaceDN w:val="0"/>
      <w:adjustRightInd w:val="0"/>
      <w:spacing w:line="313" w:lineRule="atLeast"/>
      <w:jc w:val="both"/>
    </w:pPr>
    <w:rPr>
      <w:sz w:val="24"/>
      <w:szCs w:val="24"/>
      <w:lang w:val="ru-RU"/>
    </w:rPr>
  </w:style>
  <w:style w:type="paragraph" w:customStyle="1" w:styleId="Style13">
    <w:name w:val="Style13"/>
    <w:basedOn w:val="a0"/>
    <w:pPr>
      <w:widowControl w:val="0"/>
      <w:autoSpaceDE w:val="0"/>
      <w:autoSpaceDN w:val="0"/>
      <w:adjustRightInd w:val="0"/>
      <w:spacing w:line="307" w:lineRule="atLeast"/>
      <w:ind w:firstLine="1094"/>
    </w:pPr>
    <w:rPr>
      <w:sz w:val="24"/>
      <w:szCs w:val="24"/>
      <w:lang w:val="ru-RU"/>
    </w:rPr>
  </w:style>
  <w:style w:type="character" w:customStyle="1" w:styleId="FontStyle24">
    <w:name w:val="Font Style24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557">
    <w:name w:val="Font Style557"/>
    <w:rPr>
      <w:rFonts w:ascii="Arial" w:hAnsi="Arial" w:cs="Aria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afc">
    <w:name w:val="Основний текст з відступом Знак"/>
    <w:rPr>
      <w:w w:val="100"/>
      <w:position w:val="-1"/>
      <w:effect w:val="none"/>
      <w:vertAlign w:val="baseline"/>
      <w:cs w:val="0"/>
      <w:em w:val="none"/>
      <w:lang w:eastAsia="ru-RU"/>
    </w:rPr>
  </w:style>
  <w:style w:type="character" w:customStyle="1" w:styleId="25">
    <w:name w:val="Заголовок 2 Знак"/>
    <w:rPr>
      <w:rFonts w:ascii="Arial" w:hAnsi="Arial" w:cs="Arial"/>
      <w:b/>
      <w:bCs/>
      <w:i/>
      <w:iCs/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character" w:customStyle="1" w:styleId="afd">
    <w:name w:val="Переглянуте гіперпосилання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4">
    <w:name w:val="Неразрешенное упоминание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42">
    <w:name w:val="Звичайна таблиця 4"/>
    <w:basedOn w:val="a6"/>
    <w:tblPr>
      <w:tblStyleRowBandSize w:val="1"/>
      <w:tblStyleColBandSize w:val="1"/>
    </w:tblPr>
  </w:style>
  <w:style w:type="character" w:customStyle="1" w:styleId="afe">
    <w:name w:val="Незакрита згадка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32">
    <w:name w:val="Заголовок 3 Знак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 w:eastAsia="ru-RU"/>
    </w:rPr>
  </w:style>
  <w:style w:type="paragraph" w:customStyle="1" w:styleId="aff">
    <w:name w:val="Звичайний (веб)"/>
    <w:basedOn w:val="a0"/>
    <w:qFormat/>
    <w:pPr>
      <w:spacing w:before="100" w:beforeAutospacing="1" w:after="100" w:afterAutospacing="1"/>
    </w:pPr>
    <w:rPr>
      <w:sz w:val="24"/>
      <w:szCs w:val="24"/>
      <w:lang w:val="pl-PL" w:eastAsia="pl-PL"/>
    </w:rPr>
  </w:style>
  <w:style w:type="paragraph" w:styleId="af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65" w:type="dxa"/>
        <w:left w:w="58" w:type="dxa"/>
        <w:bottom w:w="0" w:type="dxa"/>
        <w:right w:w="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lib.nau.edu.ua" TargetMode="External"/><Relationship Id="rId18" Type="http://schemas.openxmlformats.org/officeDocument/2006/relationships/hyperlink" Target="https://www.icao.int/Documents/annexes_booklet.pdf%C2%BB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er.nau.edu.ua/handle/NAU/14303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package" Target="embeddings/_________Microsoft_Visio.vsdx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i.edu.ua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openxmlformats.org/officeDocument/2006/relationships/footer" Target="footer3.xml"/><Relationship Id="rId10" Type="http://schemas.openxmlformats.org/officeDocument/2006/relationships/hyperlink" Target="http://www.kzzi.nau.edu.ua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kai.edu.ua" TargetMode="External"/><Relationship Id="rId14" Type="http://schemas.openxmlformats.org/officeDocument/2006/relationships/hyperlink" Target="http://er.nau.edu.ua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Z2MGCX+Km97XaRX4nzeUr2nS1g==">CgMxLjAyD2lkLmpvYnh5ZGxlZWs2NjIOaC54bzIyMndkeHNoMW8yDmguNnYwZnhwcXI0NmptMg5pZC5tcGdldWZ4a3ZqZDIOaC45d2U5N3VhN3B6cWsyDWguM291NWdiYWp2b2U4AHIhMUlIR3dMMlpYZndBR0oxb091aUdTOUlLM2tEbDR5Mmpl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23975</Words>
  <Characters>13667</Characters>
  <Application>Microsoft Office Word</Application>
  <DocSecurity>0</DocSecurity>
  <Lines>113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Serhii</cp:lastModifiedBy>
  <cp:revision>8</cp:revision>
  <dcterms:created xsi:type="dcterms:W3CDTF">2025-04-12T17:09:00Z</dcterms:created>
  <dcterms:modified xsi:type="dcterms:W3CDTF">2025-04-12T17:29:00Z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be5c9db73465f0af49b5d4b8cf1910733a622966add81f5168d939d3a040eb7e</vt:lpwstr>
  </property>
</Properties>
</file>