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718BA2A4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Оцінка</w:t>
            </w:r>
            <w:proofErr w:type="spellEnd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та </w:t>
            </w:r>
            <w:proofErr w:type="spellStart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тестування</w:t>
            </w:r>
            <w:proofErr w:type="spellEnd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інформаційних</w:t>
            </w:r>
            <w:proofErr w:type="spellEnd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 </w:t>
            </w:r>
            <w:proofErr w:type="spellStart"/>
            <w:r w:rsidR="007B0B0B" w:rsidRPr="007B0B0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активів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Pr="002C5061" w:rsidRDefault="00A920C9" w:rsidP="00790BB7">
            <w:pPr>
              <w:rPr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Статус дисципліни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Pr="002C5061" w:rsidRDefault="00A920C9" w:rsidP="00790BB7">
            <w:pPr>
              <w:rPr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Курс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Pr="002C5061" w:rsidRDefault="00A920C9" w:rsidP="00790BB7">
            <w:pPr>
              <w:rPr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Семестр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Pr="002C5061" w:rsidRDefault="00A920C9" w:rsidP="00790BB7">
            <w:pPr>
              <w:ind w:right="53"/>
              <w:jc w:val="both"/>
              <w:rPr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Обсяг дисципліни, кредити ЄКТС/загальна кількість годин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:rsidRPr="002C5061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Мова викладання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2C5061" w:rsidRDefault="00A920C9" w:rsidP="00790BB7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:rsidRPr="002C5061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Pr="002C5061" w:rsidRDefault="00A920C9" w:rsidP="00790BB7">
            <w:pPr>
              <w:spacing w:after="23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(предмет навчання)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22B669C2" w:rsidR="00A920C9" w:rsidRPr="002C5061" w:rsidRDefault="00DF4AE8" w:rsidP="002C506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Методи та інструменти для оцінки вартості, ризиків та вразливостей інформаційних активів. Студенти ознайомляться з техніками тестування безпеки, аналізу ризиків, а також розглядають способи вимірювання ефективності захисних механізмів та політик безпеки. Окрім того, вивчатимуться підходи до управління інформаційними активами з урахуванням економічних, юридичних та технологічних аспектів.</w:t>
            </w:r>
          </w:p>
        </w:tc>
      </w:tr>
      <w:tr w:rsidR="00A920C9" w:rsidRPr="002C5061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Pr="002C5061" w:rsidRDefault="00A920C9" w:rsidP="00790BB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Чому це цікаво/потрібно вивчати (мета)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2EAB2092" w:rsidR="00A920C9" w:rsidRPr="002C5061" w:rsidRDefault="00DF4AE8" w:rsidP="002C506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Дозволяє зрозуміти, як визначати вартість інформаційних ресурсів і виявляти можливі ризики для їх безпеки. Це є важливим для бізнесу, адже дає змогу вчасно ідентифікувати слабкі місця в системах безпеки, оцінити потенційні втрати від атак і розробити стратегії для захисту важливих даних. Такі знання допомагають покращити стратегії управління інформаційними активами і мінімізувати можливі ризики для організацій.</w:t>
            </w:r>
          </w:p>
        </w:tc>
      </w:tr>
      <w:tr w:rsidR="00A920C9" w:rsidRPr="002C5061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Pr="002C5061" w:rsidRDefault="00A920C9" w:rsidP="00790BB7">
            <w:pPr>
              <w:spacing w:after="23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(результати навчання)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6E281386" w:rsidR="00A920C9" w:rsidRPr="002C5061" w:rsidRDefault="00DF4AE8" w:rsidP="002C50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Можна навчитися визначати цінність активів, оцінювати потенційні загрози та вразливості в системах безпеки, а також аналізувати ризики для організації. Студенти освоять методи тестування ефективності захисту даних, а також розробляти стратегії для зниження ризиків і забезпечення безпеки активів. Ці навички важливі для формування правильних політик безпеки та управління інформаційними ресурсами на рівні підприємства.</w:t>
            </w:r>
          </w:p>
        </w:tc>
      </w:tr>
      <w:tr w:rsidR="00A920C9" w:rsidRPr="002C5061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Як можна користуватися набутими знаннями і уміннями (компетентності)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243D1C35" w:rsidR="00A920C9" w:rsidRPr="002C5061" w:rsidRDefault="00DF4AE8" w:rsidP="002C506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Набуті уміння можна використовувати для оцінки важливості інформаційних активів у бізнесі, а також для виявлення та управління ризиками безпеки. Це дозволяє розробляти політики безпеки, проводити аудит захисту даних, тестувати вразливості систем і оптимізувати захист інформаційних ресурсів. Такі навички важливі для забезпечення надійності і конфіденційності даних у організаціях, допомагаючи знижувати потенційні втрати і ризики для інформаційної інфраструктури.</w:t>
            </w:r>
          </w:p>
        </w:tc>
      </w:tr>
      <w:tr w:rsidR="00A920C9" w:rsidRPr="002C5061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Навчальна логістика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40A4CD96" w:rsidR="00423BE0" w:rsidRPr="002C5061" w:rsidRDefault="00A920C9" w:rsidP="002C5061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2C5061">
              <w:rPr>
                <w:rFonts w:ascii="Times New Roman" w:eastAsia="Times New Roman" w:hAnsi="Times New Roman" w:cs="Times New Roman"/>
              </w:rPr>
              <w:t xml:space="preserve"> </w:t>
            </w:r>
            <w:r w:rsidR="00DF4AE8" w:rsidRPr="002C5061">
              <w:rPr>
                <w:rFonts w:ascii="Times New Roman" w:eastAsia="Times New Roman" w:hAnsi="Times New Roman" w:cs="Times New Roman"/>
              </w:rPr>
              <w:t>Охоплює методи оцінки цінності інформаційних ресурсів і їх вразливостей, а також підходи до тестування на проникнення та аналізу ризиків. Студенти ознайомлюються з інструментами для вимірювання ефективності захисту активів, оцінки потенційних загроз і розробки рекомендацій для підвищення безпеки. Важливим аспектом є також управління інформаційними активами з урахуванням правових і технологічних вимог.</w:t>
            </w:r>
          </w:p>
          <w:p w14:paraId="16CD2FDB" w14:textId="1F16943F" w:rsidR="00A920C9" w:rsidRPr="002C5061" w:rsidRDefault="00A920C9" w:rsidP="002C5061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2C50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2C5061" w:rsidRDefault="00A920C9" w:rsidP="002C5061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2C5061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:rsidRPr="002C5061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C5061"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2C5061" w:rsidRDefault="00A920C9" w:rsidP="002C506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:rsidRPr="002C5061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Pr="002C5061" w:rsidRDefault="00A920C9" w:rsidP="00790BB7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C5061"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2F132867" w:rsidR="00A920C9" w:rsidRPr="002C5061" w:rsidRDefault="00A920C9" w:rsidP="002C506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</w:t>
            </w:r>
            <w:r w:rsidR="004C30C8">
              <w:rPr>
                <w:rFonts w:ascii="Times New Roman" w:eastAsia="Times New Roman" w:hAnsi="Times New Roman" w:cs="Times New Roman"/>
              </w:rPr>
              <w:t>технологій безпечного доступу.</w:t>
            </w:r>
          </w:p>
        </w:tc>
      </w:tr>
      <w:tr w:rsidR="00A920C9" w:rsidRPr="002C5061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Pr="002C5061" w:rsidRDefault="00A920C9" w:rsidP="00790BB7">
            <w:pPr>
              <w:spacing w:after="2" w:line="277" w:lineRule="auto"/>
              <w:ind w:left="9" w:right="40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Pr="002C5061" w:rsidRDefault="00A920C9" w:rsidP="00790BB7">
            <w:pPr>
              <w:spacing w:after="20"/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 w:rsidRPr="002C5061"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НТБ НАУ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2C5061" w:rsidRDefault="00A920C9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0623E8B7" w14:textId="77777777" w:rsidR="00DF4AE8" w:rsidRPr="002C5061" w:rsidRDefault="00DF4AE8" w:rsidP="002C5061">
            <w:pPr>
              <w:pStyle w:val="a7"/>
              <w:numPr>
                <w:ilvl w:val="0"/>
                <w:numId w:val="2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 xml:space="preserve">Корнієнко, Б. Оцінка ризиків автоматизованої інформаційної системи [Текст] = RISKS ASSESSMENT OF THE AUTOMATED INFORMATION SYSTEM = ОЦЕНКА РИСКОВ АВТОМАТИЗИРОВАННОЙ ИНФОРМАЦИОННОЙ СИСТЕМЫ / Б. Корнієнко, О. Юдін, Г. Наконечна ; Національний авіаційний університет // Наукоємні технології. – 2012. – 14, № 2. </w:t>
            </w:r>
          </w:p>
          <w:p w14:paraId="146AF493" w14:textId="7A96CC2E" w:rsidR="00A920C9" w:rsidRPr="002C5061" w:rsidRDefault="00A920C9" w:rsidP="002C5061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5061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2C5061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4D0F9E68" w14:textId="77777777" w:rsidR="00DF4AE8" w:rsidRPr="002C5061" w:rsidRDefault="00DF4AE8" w:rsidP="002C5061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 xml:space="preserve">https://er.nau.edu.ua/items/e0c0b3c8-c391-420a-9537-b5541b2a9c9a </w:t>
            </w:r>
          </w:p>
          <w:p w14:paraId="286330F7" w14:textId="6B3CD46B" w:rsidR="00A920C9" w:rsidRPr="002C5061" w:rsidRDefault="00A920C9" w:rsidP="002C5061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20C9" w:rsidRPr="002C5061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Pr="002C5061" w:rsidRDefault="00A920C9" w:rsidP="00790BB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 w:rsidRPr="002C5061"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 забезпечення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2C5061" w:rsidRDefault="00A920C9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:rsidRPr="002C5061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Pr="002C5061" w:rsidRDefault="00A920C9" w:rsidP="00790BB7">
            <w:pPr>
              <w:ind w:left="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Семестровий контроль, екзаменаційна методика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2C5061" w:rsidRDefault="00A920C9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:rsidRPr="002C5061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Кафедра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2C5061" w:rsidRDefault="00A920C9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:rsidRPr="002C5061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Факультет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2C5061" w:rsidRDefault="00A920C9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2C5061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:rsidRPr="002C5061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Викладач(і)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2C5061" w:rsidRDefault="00A920C9" w:rsidP="002C5061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:rsidRPr="002C5061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Оригінальність навчальної дисципліни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2C5061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:rsidRPr="002C5061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Pr="002C5061" w:rsidRDefault="00A920C9" w:rsidP="00790BB7">
            <w:pPr>
              <w:ind w:left="9"/>
              <w:rPr>
                <w:rFonts w:ascii="Times New Roman" w:eastAsia="Times New Roman" w:hAnsi="Times New Roman" w:cs="Times New Roman"/>
                <w:b/>
              </w:rPr>
            </w:pPr>
            <w:r w:rsidRPr="002C5061">
              <w:rPr>
                <w:rFonts w:ascii="Times New Roman" w:eastAsia="Times New Roman" w:hAnsi="Times New Roman" w:cs="Times New Roman"/>
                <w:b/>
              </w:rPr>
              <w:t xml:space="preserve">Лінк на дисципліну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88A0582" w:rsidR="00A920C9" w:rsidRPr="002C5061" w:rsidRDefault="003769A2" w:rsidP="00790BB7">
            <w:pPr>
              <w:ind w:left="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Pr="002C5061" w:rsidRDefault="000416B3">
      <w:pPr>
        <w:rPr>
          <w:rFonts w:ascii="Times New Roman" w:eastAsia="Times New Roman" w:hAnsi="Times New Roman" w:cs="Times New Roman"/>
        </w:rPr>
      </w:pPr>
    </w:p>
    <w:sectPr w:rsidR="000416B3" w:rsidRPr="002C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2C5061"/>
    <w:rsid w:val="00356497"/>
    <w:rsid w:val="003769A2"/>
    <w:rsid w:val="00390A51"/>
    <w:rsid w:val="00395440"/>
    <w:rsid w:val="00423BE0"/>
    <w:rsid w:val="004C30C8"/>
    <w:rsid w:val="007572F0"/>
    <w:rsid w:val="007B0B0B"/>
    <w:rsid w:val="00850C93"/>
    <w:rsid w:val="008D1137"/>
    <w:rsid w:val="00952F86"/>
    <w:rsid w:val="009C764C"/>
    <w:rsid w:val="00A920C9"/>
    <w:rsid w:val="00D548D3"/>
    <w:rsid w:val="00DF4AE8"/>
    <w:rsid w:val="00EB0CB6"/>
    <w:rsid w:val="00F10584"/>
    <w:rsid w:val="00F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15</cp:revision>
  <dcterms:created xsi:type="dcterms:W3CDTF">2025-02-14T09:58:00Z</dcterms:created>
  <dcterms:modified xsi:type="dcterms:W3CDTF">2025-02-15T11:49:00Z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